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95C" w:rsidRPr="00FD7120" w:rsidRDefault="00FD7120" w:rsidP="00D6095C">
      <w:pPr>
        <w:jc w:val="center"/>
        <w:rPr>
          <w:b/>
          <w:sz w:val="24"/>
          <w:szCs w:val="24"/>
        </w:rPr>
      </w:pPr>
      <w:r w:rsidRPr="00FD7120">
        <w:rPr>
          <w:b/>
          <w:sz w:val="24"/>
          <w:szCs w:val="24"/>
        </w:rPr>
        <w:t>TOMADA DE PREÇOS</w:t>
      </w:r>
      <w:proofErr w:type="gramStart"/>
      <w:r w:rsidR="00DA0F3C">
        <w:rPr>
          <w:b/>
          <w:sz w:val="24"/>
          <w:szCs w:val="24"/>
        </w:rPr>
        <w:t xml:space="preserve">  </w:t>
      </w:r>
      <w:proofErr w:type="gramEnd"/>
      <w:r w:rsidR="00D6095C" w:rsidRPr="00FD7120">
        <w:rPr>
          <w:b/>
          <w:sz w:val="24"/>
          <w:szCs w:val="24"/>
        </w:rPr>
        <w:t xml:space="preserve">N º </w:t>
      </w:r>
      <w:r w:rsidR="00F728BD">
        <w:rPr>
          <w:b/>
          <w:sz w:val="24"/>
          <w:szCs w:val="24"/>
        </w:rPr>
        <w:t>22</w:t>
      </w:r>
      <w:r w:rsidRPr="00FD7120">
        <w:rPr>
          <w:b/>
          <w:sz w:val="24"/>
          <w:szCs w:val="24"/>
        </w:rPr>
        <w:t>/13</w:t>
      </w:r>
      <w:r w:rsidR="00D6095C" w:rsidRPr="00FD7120">
        <w:rPr>
          <w:b/>
          <w:sz w:val="24"/>
          <w:szCs w:val="24"/>
        </w:rPr>
        <w:t>.</w:t>
      </w:r>
    </w:p>
    <w:p w:rsidR="00C01AA3" w:rsidRDefault="00C01AA3" w:rsidP="00D6095C">
      <w:pPr>
        <w:jc w:val="both"/>
        <w:rPr>
          <w:sz w:val="22"/>
        </w:rPr>
      </w:pPr>
    </w:p>
    <w:p w:rsidR="00D6095C" w:rsidRPr="008C7067" w:rsidRDefault="00FD7120" w:rsidP="00D6095C">
      <w:pPr>
        <w:jc w:val="both"/>
        <w:rPr>
          <w:rFonts w:cs="Tahoma"/>
          <w:sz w:val="22"/>
        </w:rPr>
      </w:pPr>
      <w:r>
        <w:rPr>
          <w:sz w:val="22"/>
        </w:rPr>
        <w:t>OBJETO</w:t>
      </w:r>
      <w:r w:rsidR="00D6095C">
        <w:rPr>
          <w:sz w:val="22"/>
        </w:rPr>
        <w:t xml:space="preserve">: </w:t>
      </w:r>
      <w:r w:rsidR="00D6095C" w:rsidRPr="00CA0E6B">
        <w:rPr>
          <w:rFonts w:cs="Tahoma"/>
          <w:sz w:val="22"/>
        </w:rPr>
        <w:t xml:space="preserve">Contratação de empresa especializada na execução de </w:t>
      </w:r>
      <w:r w:rsidR="00AC11B9">
        <w:rPr>
          <w:rFonts w:cs="Tahoma"/>
          <w:sz w:val="22"/>
        </w:rPr>
        <w:t>obra</w:t>
      </w:r>
      <w:r w:rsidR="00B64FA1">
        <w:rPr>
          <w:rFonts w:cs="Tahoma"/>
          <w:sz w:val="22"/>
        </w:rPr>
        <w:t>s</w:t>
      </w:r>
      <w:r w:rsidR="00D6095C" w:rsidRPr="00CA0E6B">
        <w:rPr>
          <w:rFonts w:cs="Tahoma"/>
          <w:sz w:val="22"/>
        </w:rPr>
        <w:t xml:space="preserve"> de engenharia, com fornecimento</w:t>
      </w:r>
      <w:r w:rsidR="00DA064E">
        <w:rPr>
          <w:rFonts w:cs="Tahoma"/>
          <w:sz w:val="22"/>
        </w:rPr>
        <w:t xml:space="preserve"> </w:t>
      </w:r>
      <w:r w:rsidR="00D6095C" w:rsidRPr="00CA0E6B">
        <w:rPr>
          <w:rFonts w:cs="Tahoma"/>
          <w:sz w:val="22"/>
        </w:rPr>
        <w:t xml:space="preserve">de </w:t>
      </w:r>
      <w:r w:rsidR="00E412EB">
        <w:rPr>
          <w:rFonts w:cs="Tahoma"/>
          <w:sz w:val="22"/>
        </w:rPr>
        <w:t>material</w:t>
      </w:r>
      <w:r w:rsidR="004702F9">
        <w:rPr>
          <w:rFonts w:cs="Tahoma"/>
          <w:sz w:val="22"/>
        </w:rPr>
        <w:t>, da</w:t>
      </w:r>
      <w:r w:rsidR="00D6095C" w:rsidRPr="00CA0E6B">
        <w:rPr>
          <w:rFonts w:cs="Tahoma"/>
          <w:sz w:val="22"/>
        </w:rPr>
        <w:t xml:space="preserve"> mão de obra e equipamentos, para </w:t>
      </w:r>
      <w:r w:rsidR="00B04952">
        <w:rPr>
          <w:sz w:val="22"/>
        </w:rPr>
        <w:t>reforma do prédio público que abriga o Departamento de Trânsito desta Prefeitura, localizado na Rua Marechal Arthur da Costa e Silva, 1435 - Jabuticabeiras</w:t>
      </w:r>
      <w:r w:rsidR="00D6095C" w:rsidRPr="00CA0E6B">
        <w:rPr>
          <w:rFonts w:cs="Tahoma"/>
          <w:sz w:val="22"/>
        </w:rPr>
        <w:t>, conforme condições estabelecidas neste instrume</w:t>
      </w:r>
      <w:r w:rsidR="00D6095C">
        <w:rPr>
          <w:rFonts w:cs="Tahoma"/>
          <w:sz w:val="22"/>
        </w:rPr>
        <w:t>nto convocatório e nos</w:t>
      </w:r>
      <w:r w:rsidR="00D6095C" w:rsidRPr="00CA0E6B">
        <w:rPr>
          <w:rFonts w:cs="Tahoma"/>
          <w:sz w:val="22"/>
        </w:rPr>
        <w:t xml:space="preserve"> </w:t>
      </w:r>
      <w:r w:rsidR="00D6095C">
        <w:rPr>
          <w:rFonts w:cs="Tahoma"/>
          <w:sz w:val="22"/>
        </w:rPr>
        <w:t xml:space="preserve">seguintes </w:t>
      </w:r>
      <w:r w:rsidR="00D6095C" w:rsidRPr="00CA0E6B">
        <w:rPr>
          <w:rFonts w:cs="Tahoma"/>
          <w:sz w:val="22"/>
        </w:rPr>
        <w:t>anexos:</w:t>
      </w:r>
    </w:p>
    <w:p w:rsidR="00732B2F" w:rsidRDefault="00D6095C" w:rsidP="00D6095C">
      <w:pPr>
        <w:jc w:val="both"/>
        <w:rPr>
          <w:sz w:val="22"/>
        </w:rPr>
      </w:pPr>
      <w:r>
        <w:rPr>
          <w:sz w:val="22"/>
        </w:rPr>
        <w:tab/>
      </w:r>
      <w:r w:rsidR="00732B2F">
        <w:rPr>
          <w:sz w:val="22"/>
        </w:rPr>
        <w:t>Anexo I - Proposta de Preços</w:t>
      </w:r>
    </w:p>
    <w:p w:rsidR="00D6095C" w:rsidRDefault="00732B2F" w:rsidP="00D6095C">
      <w:pPr>
        <w:jc w:val="both"/>
        <w:rPr>
          <w:sz w:val="22"/>
        </w:rPr>
      </w:pPr>
      <w:r>
        <w:rPr>
          <w:sz w:val="22"/>
        </w:rPr>
        <w:tab/>
      </w:r>
      <w:r w:rsidR="00D6095C">
        <w:rPr>
          <w:sz w:val="22"/>
        </w:rPr>
        <w:t>Anexo I</w:t>
      </w:r>
      <w:r>
        <w:rPr>
          <w:sz w:val="22"/>
        </w:rPr>
        <w:t>I</w:t>
      </w:r>
      <w:r w:rsidR="00D6095C">
        <w:rPr>
          <w:sz w:val="22"/>
        </w:rPr>
        <w:t xml:space="preserve"> – Declarações nos termos</w:t>
      </w:r>
      <w:r w:rsidR="001124D3">
        <w:rPr>
          <w:sz w:val="22"/>
        </w:rPr>
        <w:t xml:space="preserve"> dos itens 2.3.1, 2.3.2, 2.3</w:t>
      </w:r>
      <w:r w:rsidR="00CB7FE1">
        <w:rPr>
          <w:sz w:val="22"/>
        </w:rPr>
        <w:t>.3</w:t>
      </w:r>
      <w:r w:rsidR="00D6095C">
        <w:rPr>
          <w:sz w:val="22"/>
        </w:rPr>
        <w:t>, 2.</w:t>
      </w:r>
      <w:r w:rsidR="007C3BE6">
        <w:rPr>
          <w:sz w:val="22"/>
        </w:rPr>
        <w:t>8</w:t>
      </w:r>
      <w:r w:rsidR="00D6095C">
        <w:rPr>
          <w:sz w:val="22"/>
        </w:rPr>
        <w:t xml:space="preserve"> e 2.</w:t>
      </w:r>
      <w:r w:rsidR="007C3BE6">
        <w:rPr>
          <w:sz w:val="22"/>
        </w:rPr>
        <w:t>9</w:t>
      </w:r>
      <w:r w:rsidR="00D6095C">
        <w:rPr>
          <w:sz w:val="22"/>
        </w:rPr>
        <w:t xml:space="preserve"> do edital (</w:t>
      </w:r>
      <w:r w:rsidR="00D6095C" w:rsidRPr="00480DE3">
        <w:rPr>
          <w:i/>
          <w:sz w:val="22"/>
        </w:rPr>
        <w:t>se for o caso</w:t>
      </w:r>
      <w:r w:rsidR="00D6095C">
        <w:rPr>
          <w:sz w:val="22"/>
        </w:rPr>
        <w:t>).</w:t>
      </w:r>
    </w:p>
    <w:p w:rsidR="00D6095C" w:rsidRDefault="00D6095C" w:rsidP="00D6095C">
      <w:pPr>
        <w:jc w:val="both"/>
        <w:rPr>
          <w:sz w:val="22"/>
        </w:rPr>
      </w:pPr>
      <w:r>
        <w:rPr>
          <w:sz w:val="22"/>
        </w:rPr>
        <w:tab/>
        <w:t>Anexo II</w:t>
      </w:r>
      <w:r w:rsidR="00732B2F">
        <w:rPr>
          <w:sz w:val="22"/>
        </w:rPr>
        <w:t>I</w:t>
      </w:r>
      <w:r>
        <w:rPr>
          <w:sz w:val="22"/>
        </w:rPr>
        <w:t xml:space="preserve"> – Dec</w:t>
      </w:r>
      <w:r w:rsidR="001124D3">
        <w:rPr>
          <w:sz w:val="22"/>
        </w:rPr>
        <w:t>laração nos termos do item 2.3</w:t>
      </w:r>
      <w:r w:rsidR="00CB7FE1">
        <w:rPr>
          <w:sz w:val="22"/>
        </w:rPr>
        <w:t>.4</w:t>
      </w:r>
      <w:r>
        <w:rPr>
          <w:sz w:val="22"/>
        </w:rPr>
        <w:t xml:space="preserve"> do edital (</w:t>
      </w:r>
      <w:r w:rsidRPr="00266E6B">
        <w:rPr>
          <w:i/>
          <w:sz w:val="22"/>
        </w:rPr>
        <w:t>apenas por microempresas e empresas de pequeno porte</w:t>
      </w:r>
      <w:r>
        <w:rPr>
          <w:i/>
          <w:sz w:val="22"/>
        </w:rPr>
        <w:t xml:space="preserve"> - apresentar </w:t>
      </w:r>
      <w:r>
        <w:rPr>
          <w:b/>
          <w:i/>
          <w:sz w:val="22"/>
        </w:rPr>
        <w:t>fora</w:t>
      </w:r>
      <w:r>
        <w:rPr>
          <w:i/>
          <w:sz w:val="22"/>
        </w:rPr>
        <w:t xml:space="preserve"> dos envelopes</w:t>
      </w:r>
      <w:r>
        <w:rPr>
          <w:sz w:val="22"/>
        </w:rPr>
        <w:t>).</w:t>
      </w:r>
    </w:p>
    <w:p w:rsidR="00D6095C" w:rsidRDefault="00D6095C" w:rsidP="00D6095C">
      <w:pPr>
        <w:jc w:val="both"/>
        <w:rPr>
          <w:sz w:val="22"/>
        </w:rPr>
      </w:pPr>
      <w:r>
        <w:rPr>
          <w:sz w:val="22"/>
        </w:rPr>
        <w:tab/>
        <w:t xml:space="preserve">Anexo </w:t>
      </w:r>
      <w:r w:rsidR="00732B2F">
        <w:rPr>
          <w:sz w:val="22"/>
        </w:rPr>
        <w:t>IV</w:t>
      </w:r>
      <w:r>
        <w:rPr>
          <w:sz w:val="22"/>
        </w:rPr>
        <w:t xml:space="preserve"> – </w:t>
      </w:r>
      <w:r w:rsidRPr="00384CAB">
        <w:rPr>
          <w:sz w:val="22"/>
        </w:rPr>
        <w:t>Credenciamento.</w:t>
      </w:r>
    </w:p>
    <w:p w:rsidR="00D6095C" w:rsidRDefault="00732B2F" w:rsidP="00D6095C">
      <w:pPr>
        <w:jc w:val="both"/>
        <w:rPr>
          <w:sz w:val="22"/>
        </w:rPr>
      </w:pPr>
      <w:r>
        <w:rPr>
          <w:sz w:val="22"/>
        </w:rPr>
        <w:tab/>
        <w:t xml:space="preserve">Anexo </w:t>
      </w:r>
      <w:r w:rsidR="00D6095C">
        <w:rPr>
          <w:sz w:val="22"/>
        </w:rPr>
        <w:t>V – M</w:t>
      </w:r>
      <w:r w:rsidR="003034FF">
        <w:rPr>
          <w:sz w:val="22"/>
        </w:rPr>
        <w:t xml:space="preserve">inuta de contrato </w:t>
      </w:r>
    </w:p>
    <w:p w:rsidR="00D6095C" w:rsidRDefault="00D6095C" w:rsidP="00D6095C">
      <w:pPr>
        <w:jc w:val="both"/>
        <w:rPr>
          <w:sz w:val="22"/>
        </w:rPr>
      </w:pPr>
      <w:r>
        <w:rPr>
          <w:sz w:val="22"/>
        </w:rPr>
        <w:tab/>
      </w:r>
      <w:proofErr w:type="gramStart"/>
      <w:r>
        <w:rPr>
          <w:sz w:val="22"/>
        </w:rPr>
        <w:t>Anexo V</w:t>
      </w:r>
      <w:r w:rsidR="00732B2F">
        <w:rPr>
          <w:sz w:val="22"/>
        </w:rPr>
        <w:t>I</w:t>
      </w:r>
      <w:proofErr w:type="gramEnd"/>
      <w:r w:rsidR="003A4CA2">
        <w:rPr>
          <w:sz w:val="22"/>
        </w:rPr>
        <w:t xml:space="preserve"> – Planilha</w:t>
      </w:r>
      <w:r>
        <w:rPr>
          <w:sz w:val="22"/>
        </w:rPr>
        <w:t xml:space="preserve"> de quantitativos e de valores </w:t>
      </w:r>
    </w:p>
    <w:p w:rsidR="00312765" w:rsidRPr="00A31B20" w:rsidRDefault="00D6095C" w:rsidP="00A31B20">
      <w:pPr>
        <w:pStyle w:val="Ttulo2"/>
        <w:ind w:firstLine="708"/>
        <w:jc w:val="left"/>
        <w:rPr>
          <w:rFonts w:ascii="Tahoma" w:hAnsi="Tahoma" w:cs="Tahoma"/>
          <w:b w:val="0"/>
        </w:rPr>
      </w:pPr>
      <w:r w:rsidRPr="00944290">
        <w:rPr>
          <w:rFonts w:ascii="Tahoma" w:hAnsi="Tahoma" w:cs="Tahoma"/>
          <w:b w:val="0"/>
        </w:rPr>
        <w:t>Anexo VI</w:t>
      </w:r>
      <w:r w:rsidR="00732B2F">
        <w:rPr>
          <w:rFonts w:ascii="Tahoma" w:hAnsi="Tahoma" w:cs="Tahoma"/>
          <w:b w:val="0"/>
        </w:rPr>
        <w:t>I</w:t>
      </w:r>
      <w:r w:rsidRPr="00944290">
        <w:rPr>
          <w:rFonts w:ascii="Tahoma" w:hAnsi="Tahoma" w:cs="Tahoma"/>
          <w:b w:val="0"/>
        </w:rPr>
        <w:t xml:space="preserve"> – </w:t>
      </w:r>
      <w:r w:rsidR="00740D1A">
        <w:rPr>
          <w:rFonts w:ascii="Tahoma" w:hAnsi="Tahoma" w:cs="Tahoma"/>
          <w:b w:val="0"/>
        </w:rPr>
        <w:t>Memorial</w:t>
      </w:r>
      <w:r w:rsidR="003034FF">
        <w:rPr>
          <w:rFonts w:ascii="Tahoma" w:hAnsi="Tahoma" w:cs="Tahoma"/>
          <w:b w:val="0"/>
        </w:rPr>
        <w:t xml:space="preserve"> Descritivo </w:t>
      </w:r>
    </w:p>
    <w:p w:rsidR="00D6095C" w:rsidRPr="00312765" w:rsidRDefault="00312765" w:rsidP="00312765">
      <w:r>
        <w:tab/>
      </w:r>
    </w:p>
    <w:p w:rsidR="00D6095C" w:rsidRDefault="00D6095C" w:rsidP="00D6095C">
      <w:pPr>
        <w:jc w:val="both"/>
        <w:rPr>
          <w:sz w:val="22"/>
        </w:rPr>
      </w:pPr>
      <w:r>
        <w:rPr>
          <w:sz w:val="22"/>
        </w:rPr>
        <w:t>RECEBIM</w:t>
      </w:r>
      <w:r w:rsidR="007F2DC5">
        <w:rPr>
          <w:sz w:val="22"/>
        </w:rPr>
        <w:t>E</w:t>
      </w:r>
      <w:r w:rsidR="00863F66">
        <w:rPr>
          <w:sz w:val="22"/>
        </w:rPr>
        <w:t xml:space="preserve">NTO </w:t>
      </w:r>
      <w:r w:rsidR="00FE2726">
        <w:rPr>
          <w:sz w:val="22"/>
        </w:rPr>
        <w:t>DOS</w:t>
      </w:r>
      <w:proofErr w:type="gramStart"/>
      <w:r w:rsidR="00FE2726">
        <w:rPr>
          <w:sz w:val="22"/>
        </w:rPr>
        <w:t xml:space="preserve">  </w:t>
      </w:r>
      <w:proofErr w:type="gramEnd"/>
      <w:r w:rsidR="00FE2726">
        <w:rPr>
          <w:sz w:val="22"/>
        </w:rPr>
        <w:t xml:space="preserve">ENVELOPES  ATÉ: </w:t>
      </w:r>
      <w:r w:rsidR="00FE2726" w:rsidRPr="00861B3F">
        <w:rPr>
          <w:sz w:val="22"/>
        </w:rPr>
        <w:t xml:space="preserve">Dia </w:t>
      </w:r>
      <w:r w:rsidR="00D17B15">
        <w:rPr>
          <w:sz w:val="22"/>
        </w:rPr>
        <w:t>27</w:t>
      </w:r>
      <w:r w:rsidRPr="00861B3F">
        <w:rPr>
          <w:sz w:val="22"/>
        </w:rPr>
        <w:t>/</w:t>
      </w:r>
      <w:r w:rsidR="00B64FA1" w:rsidRPr="00861B3F">
        <w:rPr>
          <w:sz w:val="22"/>
        </w:rPr>
        <w:t>0</w:t>
      </w:r>
      <w:r w:rsidR="00A31B20">
        <w:rPr>
          <w:sz w:val="22"/>
        </w:rPr>
        <w:t>9</w:t>
      </w:r>
      <w:r w:rsidR="00863F66" w:rsidRPr="00861B3F">
        <w:rPr>
          <w:sz w:val="22"/>
        </w:rPr>
        <w:t>/2013</w:t>
      </w:r>
      <w:r w:rsidRPr="00861B3F">
        <w:rPr>
          <w:sz w:val="22"/>
        </w:rPr>
        <w:t xml:space="preserve">, às </w:t>
      </w:r>
      <w:r w:rsidR="00740D1A">
        <w:rPr>
          <w:sz w:val="22"/>
        </w:rPr>
        <w:t>14</w:t>
      </w:r>
      <w:r w:rsidR="00F66DEF" w:rsidRPr="00861B3F">
        <w:rPr>
          <w:sz w:val="22"/>
        </w:rPr>
        <w:t>h</w:t>
      </w:r>
      <w:r w:rsidR="00C4579F" w:rsidRPr="00861B3F">
        <w:rPr>
          <w:sz w:val="22"/>
        </w:rPr>
        <w:t>30min</w:t>
      </w:r>
      <w:r w:rsidR="00C4579F">
        <w:rPr>
          <w:sz w:val="22"/>
        </w:rPr>
        <w:t>.</w:t>
      </w:r>
    </w:p>
    <w:p w:rsidR="00D6095C" w:rsidRDefault="00D6095C" w:rsidP="00D6095C">
      <w:pPr>
        <w:jc w:val="both"/>
        <w:rPr>
          <w:sz w:val="22"/>
        </w:rPr>
      </w:pPr>
    </w:p>
    <w:p w:rsidR="00D6095C" w:rsidRDefault="00D6095C" w:rsidP="00D6095C">
      <w:pPr>
        <w:jc w:val="both"/>
        <w:rPr>
          <w:sz w:val="22"/>
        </w:rPr>
      </w:pPr>
      <w:r>
        <w:rPr>
          <w:sz w:val="22"/>
        </w:rPr>
        <w:t xml:space="preserve">DATA E HORÁRIO PARA INÍCIO DE ABERTURA DOS ENVELOPES: </w:t>
      </w:r>
      <w:r w:rsidR="000F2D2D">
        <w:rPr>
          <w:sz w:val="22"/>
        </w:rPr>
        <w:t>30</w:t>
      </w:r>
      <w:r>
        <w:rPr>
          <w:sz w:val="22"/>
        </w:rPr>
        <w:t xml:space="preserve"> (</w:t>
      </w:r>
      <w:r w:rsidR="000F2D2D">
        <w:rPr>
          <w:sz w:val="22"/>
        </w:rPr>
        <w:t>trinta</w:t>
      </w:r>
      <w:r>
        <w:rPr>
          <w:sz w:val="22"/>
        </w:rPr>
        <w:t xml:space="preserve">) minutos </w:t>
      </w:r>
      <w:r>
        <w:rPr>
          <w:b/>
          <w:sz w:val="22"/>
        </w:rPr>
        <w:t>após</w:t>
      </w:r>
      <w:r>
        <w:rPr>
          <w:sz w:val="22"/>
        </w:rPr>
        <w:t xml:space="preserve"> o término do prazo para recebimento dos mesmos, em sessão pública.</w:t>
      </w:r>
    </w:p>
    <w:p w:rsidR="00D6095C" w:rsidRDefault="00D6095C" w:rsidP="00D6095C">
      <w:pPr>
        <w:jc w:val="both"/>
        <w:rPr>
          <w:sz w:val="22"/>
        </w:rPr>
      </w:pPr>
    </w:p>
    <w:p w:rsidR="00D6095C" w:rsidRDefault="00045A89" w:rsidP="00D6095C">
      <w:pPr>
        <w:jc w:val="both"/>
        <w:rPr>
          <w:sz w:val="22"/>
        </w:rPr>
      </w:pPr>
      <w:r>
        <w:rPr>
          <w:sz w:val="22"/>
        </w:rPr>
        <w:t xml:space="preserve">LOCAL DOS EVENTOS SUPRA: </w:t>
      </w:r>
      <w:r w:rsidRPr="009B2942">
        <w:rPr>
          <w:b/>
          <w:sz w:val="22"/>
        </w:rPr>
        <w:t>Recebimento dos envelopes:</w:t>
      </w:r>
      <w:r>
        <w:rPr>
          <w:sz w:val="22"/>
        </w:rPr>
        <w:t xml:space="preserve"> Departamento de Compras da Prefeitura Municipal de Taubaté, situada na Praça Félix Guisard, 11 - 1º andar - Centro. </w:t>
      </w:r>
      <w:r w:rsidRPr="009B2942">
        <w:rPr>
          <w:b/>
          <w:sz w:val="22"/>
        </w:rPr>
        <w:t>Abertura dos envelopes:</w:t>
      </w:r>
      <w:r>
        <w:rPr>
          <w:sz w:val="22"/>
        </w:rPr>
        <w:t xml:space="preserve"> Sala de Reuniões da Comissão Permanente de Licitação da Prefeitura Municipal de Taubaté, situada na Praça Félix Guisard, 11 - 6º andar – Centro</w:t>
      </w:r>
      <w:r w:rsidR="00D6095C">
        <w:rPr>
          <w:sz w:val="22"/>
        </w:rPr>
        <w:t>.</w:t>
      </w:r>
    </w:p>
    <w:p w:rsidR="00D6095C" w:rsidRDefault="00D6095C" w:rsidP="00D6095C">
      <w:pPr>
        <w:jc w:val="both"/>
        <w:rPr>
          <w:sz w:val="22"/>
        </w:rPr>
      </w:pPr>
    </w:p>
    <w:p w:rsidR="00D6095C" w:rsidRPr="0000730C" w:rsidRDefault="00D6095C" w:rsidP="00D6095C">
      <w:pPr>
        <w:jc w:val="both"/>
        <w:rPr>
          <w:b/>
          <w:sz w:val="22"/>
        </w:rPr>
      </w:pPr>
      <w:r w:rsidRPr="0000730C">
        <w:rPr>
          <w:b/>
          <w:sz w:val="22"/>
        </w:rPr>
        <w:t>1 - PREÂMBULO</w:t>
      </w:r>
    </w:p>
    <w:p w:rsidR="00D6095C" w:rsidRDefault="00D6095C" w:rsidP="00D6095C">
      <w:pPr>
        <w:jc w:val="both"/>
        <w:rPr>
          <w:sz w:val="22"/>
        </w:rPr>
      </w:pPr>
      <w:r>
        <w:rPr>
          <w:sz w:val="22"/>
        </w:rPr>
        <w:tab/>
        <w:t xml:space="preserve">1.1 - Nos termos da Lei Federal 8666/93, c/c Lei Complementar Federal 123/06, e demais normas pertinentes, e, em conformidade com o </w:t>
      </w:r>
      <w:proofErr w:type="gramStart"/>
      <w:r>
        <w:rPr>
          <w:sz w:val="22"/>
        </w:rPr>
        <w:t>r.</w:t>
      </w:r>
      <w:proofErr w:type="gramEnd"/>
      <w:r>
        <w:rPr>
          <w:sz w:val="22"/>
        </w:rPr>
        <w:t xml:space="preserve"> despacho exarado pelo Sr. Prefeito Municipal de Taubaté nestes autos, acha-se aberta a TOMADA DE PREÇOS acima, para a execução dos serviços e obras de engenharia supra especificados, pelo regime de execução indireta - através</w:t>
      </w:r>
      <w:r w:rsidR="007F2DC5">
        <w:rPr>
          <w:sz w:val="22"/>
        </w:rPr>
        <w:t xml:space="preserve"> de empreitada por preço </w:t>
      </w:r>
      <w:r w:rsidR="00A31B20">
        <w:rPr>
          <w:sz w:val="22"/>
        </w:rPr>
        <w:t>unitário</w:t>
      </w:r>
      <w:r w:rsidR="007F2DC5">
        <w:rPr>
          <w:sz w:val="22"/>
        </w:rPr>
        <w:t>,</w:t>
      </w:r>
      <w:r>
        <w:rPr>
          <w:sz w:val="22"/>
        </w:rPr>
        <w:t xml:space="preserve"> cujo critério de julgamento é o de </w:t>
      </w:r>
      <w:r>
        <w:rPr>
          <w:b/>
          <w:sz w:val="22"/>
        </w:rPr>
        <w:t xml:space="preserve">MENOR PREÇO </w:t>
      </w:r>
      <w:r w:rsidR="00740D1A" w:rsidRPr="00740D1A">
        <w:rPr>
          <w:sz w:val="22"/>
          <w:u w:val="single"/>
        </w:rPr>
        <w:t>global</w:t>
      </w:r>
      <w:r>
        <w:rPr>
          <w:sz w:val="22"/>
        </w:rPr>
        <w:t>.</w:t>
      </w:r>
    </w:p>
    <w:p w:rsidR="00D6095C" w:rsidRDefault="00D6095C" w:rsidP="00D6095C">
      <w:pPr>
        <w:jc w:val="both"/>
        <w:rPr>
          <w:sz w:val="22"/>
        </w:rPr>
      </w:pPr>
      <w:r>
        <w:rPr>
          <w:sz w:val="22"/>
        </w:rPr>
        <w:tab/>
        <w:t>1.2 - Em quaisquer das menções à Lei Federal 8666/93, ou outras Leis Federais, Estaduais, e do Município de Taubaté, entende-se, neste instrumento convocatório, que estão implícitas todas as alterações e regulamentações em vigor dessas mesmas leis, independente de expressa citação neste sentido, quando da indicação do texto legal.</w:t>
      </w:r>
    </w:p>
    <w:p w:rsidR="008709ED" w:rsidRDefault="008709ED" w:rsidP="00D6095C">
      <w:pPr>
        <w:jc w:val="both"/>
        <w:rPr>
          <w:sz w:val="22"/>
        </w:rPr>
      </w:pPr>
    </w:p>
    <w:p w:rsidR="00D6095C" w:rsidRPr="0000730C" w:rsidRDefault="00D6095C" w:rsidP="00D6095C">
      <w:pPr>
        <w:jc w:val="both"/>
        <w:rPr>
          <w:b/>
          <w:sz w:val="22"/>
        </w:rPr>
      </w:pPr>
      <w:r w:rsidRPr="0000730C">
        <w:rPr>
          <w:b/>
          <w:sz w:val="22"/>
        </w:rPr>
        <w:t>2 - DA PARTICIPAÇÃO</w:t>
      </w:r>
    </w:p>
    <w:p w:rsidR="00291C2F" w:rsidRPr="00291C2F" w:rsidRDefault="00291C2F" w:rsidP="00291C2F">
      <w:pPr>
        <w:jc w:val="both"/>
        <w:rPr>
          <w:sz w:val="22"/>
        </w:rPr>
      </w:pPr>
      <w:r>
        <w:rPr>
          <w:sz w:val="22"/>
        </w:rPr>
        <w:tab/>
        <w:t>2.1</w:t>
      </w:r>
      <w:r w:rsidRPr="00291C2F">
        <w:rPr>
          <w:sz w:val="22"/>
        </w:rPr>
        <w:t xml:space="preserve"> - Estão impedidos de participar de qualquer fase do presente processo os interessados que se enquadrarem em uma das seguintes condições: constituídos sob a forma de consórcio; se apresentarem sob a forma de cooperativa para intermediação de mão de obra; estejam </w:t>
      </w:r>
      <w:proofErr w:type="gramStart"/>
      <w:r w:rsidRPr="00291C2F">
        <w:rPr>
          <w:sz w:val="22"/>
        </w:rPr>
        <w:t>sob processo</w:t>
      </w:r>
      <w:proofErr w:type="gramEnd"/>
      <w:r w:rsidRPr="00291C2F">
        <w:rPr>
          <w:sz w:val="22"/>
        </w:rPr>
        <w:t xml:space="preserve"> de falência, concordata ou de recuperações judiciais e extrajudiciais, dissolução ou liquidação; suspensos temporariamente de participar em licitação ou impedidos de contratar com esta Administração; </w:t>
      </w:r>
      <w:r w:rsidRPr="00291C2F">
        <w:rPr>
          <w:sz w:val="22"/>
        </w:rPr>
        <w:lastRenderedPageBreak/>
        <w:t xml:space="preserve">enquadrados nas disposições do artigo 9º da Lei Federal 8666/93, ou que possuam sócio, dirigente ou responsável técnico, servidor de qualquer </w:t>
      </w:r>
      <w:proofErr w:type="spellStart"/>
      <w:r w:rsidRPr="00291C2F">
        <w:rPr>
          <w:sz w:val="22"/>
        </w:rPr>
        <w:t>orgão</w:t>
      </w:r>
      <w:proofErr w:type="spellEnd"/>
      <w:r w:rsidRPr="00291C2F">
        <w:rPr>
          <w:sz w:val="22"/>
        </w:rPr>
        <w:t xml:space="preserve"> ou entidade vinculada ao Município de Taubaté.</w:t>
      </w:r>
    </w:p>
    <w:p w:rsidR="00291C2F" w:rsidRDefault="00291C2F" w:rsidP="00291C2F">
      <w:pPr>
        <w:jc w:val="both"/>
        <w:rPr>
          <w:sz w:val="22"/>
        </w:rPr>
      </w:pPr>
      <w:r>
        <w:rPr>
          <w:sz w:val="22"/>
        </w:rPr>
        <w:tab/>
        <w:t>2.2</w:t>
      </w:r>
      <w:r w:rsidRPr="00291C2F">
        <w:rPr>
          <w:sz w:val="22"/>
        </w:rPr>
        <w:t xml:space="preserve"> - Também não poderão participar deste certame as empresas que tenham sido declaradas inidôneas para licitar ou contratar com a Administração Pública e que não tenham, ainda, sido reabilitadas. Se a punição vier a ocorrer durante o andamento deste processo, esta Administração, assegurado o direito à ampla defesa, poderá excluir a empresa do certame.</w:t>
      </w:r>
    </w:p>
    <w:p w:rsidR="00D6095C" w:rsidRDefault="00D6095C" w:rsidP="00D6095C">
      <w:pPr>
        <w:ind w:firstLine="708"/>
        <w:jc w:val="both"/>
        <w:rPr>
          <w:sz w:val="22"/>
        </w:rPr>
      </w:pPr>
      <w:r>
        <w:rPr>
          <w:sz w:val="22"/>
        </w:rPr>
        <w:t>2.</w:t>
      </w:r>
      <w:r w:rsidR="00291C2F">
        <w:rPr>
          <w:sz w:val="22"/>
        </w:rPr>
        <w:t>3</w:t>
      </w:r>
      <w:r>
        <w:rPr>
          <w:sz w:val="22"/>
        </w:rPr>
        <w:t xml:space="preserve"> - Para fins de participação e habilitação </w:t>
      </w:r>
      <w:proofErr w:type="gramStart"/>
      <w:r>
        <w:rPr>
          <w:sz w:val="22"/>
        </w:rPr>
        <w:t>na presente</w:t>
      </w:r>
      <w:proofErr w:type="gramEnd"/>
      <w:r>
        <w:rPr>
          <w:sz w:val="22"/>
        </w:rPr>
        <w:t xml:space="preserve"> licitação, as empresas deverão apresentar CRC - CERTIFICADO DE REGISTRO CADASTRAL, em plena validade, elaborado nos termos da já citada Lei Federal, expedido </w:t>
      </w:r>
      <w:r w:rsidR="007F2DC5">
        <w:rPr>
          <w:sz w:val="22"/>
        </w:rPr>
        <w:t xml:space="preserve">pela Prefeitura Municipal de Taubaté, </w:t>
      </w:r>
      <w:r w:rsidR="00EF7FC8" w:rsidRPr="00E5645A">
        <w:rPr>
          <w:b/>
          <w:sz w:val="22"/>
        </w:rPr>
        <w:t>na</w:t>
      </w:r>
      <w:r w:rsidR="00F40C6D" w:rsidRPr="00E5645A">
        <w:rPr>
          <w:b/>
          <w:sz w:val="22"/>
        </w:rPr>
        <w:t xml:space="preserve"> categoria</w:t>
      </w:r>
      <w:r w:rsidR="00EF7FC8" w:rsidRPr="00E5645A">
        <w:rPr>
          <w:b/>
          <w:sz w:val="22"/>
        </w:rPr>
        <w:t>: 80</w:t>
      </w:r>
      <w:r w:rsidR="004F2061">
        <w:rPr>
          <w:b/>
          <w:sz w:val="22"/>
        </w:rPr>
        <w:t>3</w:t>
      </w:r>
      <w:r w:rsidR="00EF7FC8" w:rsidRPr="00E5645A">
        <w:rPr>
          <w:b/>
          <w:sz w:val="22"/>
        </w:rPr>
        <w:t>/E (</w:t>
      </w:r>
      <w:r w:rsidR="00D7329B" w:rsidRPr="00E5645A">
        <w:rPr>
          <w:b/>
          <w:sz w:val="22"/>
        </w:rPr>
        <w:t xml:space="preserve">Execução de </w:t>
      </w:r>
      <w:r w:rsidR="004F2061">
        <w:rPr>
          <w:b/>
          <w:sz w:val="22"/>
        </w:rPr>
        <w:t>edificações em geral</w:t>
      </w:r>
      <w:r w:rsidR="00EF7FC8" w:rsidRPr="00E5645A">
        <w:rPr>
          <w:b/>
          <w:sz w:val="22"/>
        </w:rPr>
        <w:t>)</w:t>
      </w:r>
      <w:r w:rsidR="00E5645A" w:rsidRPr="00E5645A">
        <w:rPr>
          <w:b/>
          <w:sz w:val="22"/>
        </w:rPr>
        <w:t>.</w:t>
      </w:r>
      <w:r w:rsidR="00E5645A">
        <w:rPr>
          <w:b/>
          <w:sz w:val="22"/>
        </w:rPr>
        <w:t xml:space="preserve"> </w:t>
      </w:r>
      <w:r w:rsidR="00715B44">
        <w:rPr>
          <w:sz w:val="22"/>
        </w:rPr>
        <w:t>O</w:t>
      </w:r>
      <w:r>
        <w:rPr>
          <w:sz w:val="22"/>
        </w:rPr>
        <w:t xml:space="preserve"> referido CRC deverá </w:t>
      </w:r>
      <w:r w:rsidR="00715B44">
        <w:rPr>
          <w:sz w:val="22"/>
        </w:rPr>
        <w:t>ser</w:t>
      </w:r>
      <w:r>
        <w:rPr>
          <w:sz w:val="22"/>
        </w:rPr>
        <w:t xml:space="preserve"> apresentado em original ou cópia autenticada - o qual fará parte integrante do processo. Também deverão ser entregues declarações assinadas pelo representante da empresa, devidamente identificado, conforme Anexos I</w:t>
      </w:r>
      <w:r w:rsidR="00732B2F">
        <w:rPr>
          <w:sz w:val="22"/>
        </w:rPr>
        <w:t>I</w:t>
      </w:r>
      <w:r>
        <w:rPr>
          <w:sz w:val="22"/>
        </w:rPr>
        <w:t xml:space="preserve"> e II</w:t>
      </w:r>
      <w:r w:rsidR="00732B2F">
        <w:rPr>
          <w:sz w:val="22"/>
        </w:rPr>
        <w:t>I</w:t>
      </w:r>
      <w:r>
        <w:rPr>
          <w:sz w:val="22"/>
        </w:rPr>
        <w:t>, no sentido de que:</w:t>
      </w:r>
    </w:p>
    <w:p w:rsidR="00D6095C" w:rsidRDefault="00291C2F" w:rsidP="00D6095C">
      <w:pPr>
        <w:pStyle w:val="Recuodecorpodetexto"/>
        <w:ind w:firstLine="1428"/>
        <w:rPr>
          <w:rFonts w:ascii="Tahoma" w:hAnsi="Tahoma"/>
        </w:rPr>
      </w:pPr>
      <w:r>
        <w:rPr>
          <w:rFonts w:ascii="Tahoma" w:hAnsi="Tahoma"/>
        </w:rPr>
        <w:t>2.3</w:t>
      </w:r>
      <w:r w:rsidR="00D6095C">
        <w:rPr>
          <w:rFonts w:ascii="Tahoma" w:hAnsi="Tahoma"/>
        </w:rPr>
        <w:t>.1 - após a emissão do CRC, não houve superveniência de fato impeditivo (ou seja, de que não há declaração de inidoneidade nos termos do Art. 87, IV, da Lei Federal 8666/97, com sua redação mantida inalterada até os dias atuais) para licitar ou contratar com a Administração Pública, em seus três níveis de governo, comprometendo-se a comunicar a eventual ocorrência destes fatos durante o processamento deste certame e vigência das avenças dele decorrentes; e de que não ocorreu diminuição das capacidades técnica, jurídica e econômica da empresa para atender ao objeto ora licitado.</w:t>
      </w:r>
    </w:p>
    <w:p w:rsidR="00D6095C" w:rsidRDefault="00291C2F" w:rsidP="00D6095C">
      <w:pPr>
        <w:pStyle w:val="Recuodecorpodetexto"/>
        <w:ind w:firstLine="1428"/>
        <w:rPr>
          <w:rFonts w:ascii="Tahoma" w:hAnsi="Tahoma"/>
        </w:rPr>
      </w:pPr>
      <w:r>
        <w:rPr>
          <w:rFonts w:ascii="Tahoma" w:hAnsi="Tahoma"/>
        </w:rPr>
        <w:t>2.3</w:t>
      </w:r>
      <w:r w:rsidR="00D6095C">
        <w:rPr>
          <w:rFonts w:ascii="Tahoma" w:hAnsi="Tahoma"/>
        </w:rPr>
        <w:t>.2 - está de pleno acordo com as normas deste edital, bem como ciente quanto aos termos da Lei Federal 8666/93, documentos aos quais se submete, e que tomou ciência de todos os documentos e informações referentes a este procedimento licitatório, em especial as especificações e detalhamento do objeto ora licitado.</w:t>
      </w:r>
    </w:p>
    <w:p w:rsidR="00D6095C" w:rsidRPr="00CB7FE1" w:rsidRDefault="00291C2F" w:rsidP="00CB7FE1">
      <w:pPr>
        <w:pStyle w:val="Recuodecorpodetexto"/>
        <w:ind w:firstLine="1440"/>
        <w:rPr>
          <w:rFonts w:ascii="Tahoma" w:hAnsi="Tahoma"/>
        </w:rPr>
      </w:pPr>
      <w:r>
        <w:rPr>
          <w:rFonts w:ascii="Tahoma" w:hAnsi="Tahoma"/>
        </w:rPr>
        <w:t>2.3</w:t>
      </w:r>
      <w:r w:rsidR="00D6095C">
        <w:rPr>
          <w:rFonts w:ascii="Tahoma" w:hAnsi="Tahoma"/>
        </w:rPr>
        <w:t xml:space="preserve">.3 - cumpre com o disposto no inciso XXXIII, artigo 7º, da Constituição Federal, no que diz respeito à proibição de trabalho noturno, perigoso ou insalubre, aos menores de dezoito anos e de qualquer trabalho </w:t>
      </w:r>
      <w:proofErr w:type="gramStart"/>
      <w:r w:rsidR="00D6095C">
        <w:rPr>
          <w:rFonts w:ascii="Tahoma" w:hAnsi="Tahoma"/>
        </w:rPr>
        <w:t>a menores</w:t>
      </w:r>
      <w:proofErr w:type="gramEnd"/>
      <w:r w:rsidR="00D6095C">
        <w:rPr>
          <w:rFonts w:ascii="Tahoma" w:hAnsi="Tahoma"/>
        </w:rPr>
        <w:t xml:space="preserve"> de dezesseis anos, salvo na condição de aprendizes, a partir de quatorze anos.</w:t>
      </w:r>
    </w:p>
    <w:p w:rsidR="00D6095C" w:rsidRDefault="00291C2F" w:rsidP="00D6095C">
      <w:pPr>
        <w:ind w:firstLine="1440"/>
        <w:jc w:val="both"/>
        <w:rPr>
          <w:sz w:val="22"/>
        </w:rPr>
      </w:pPr>
      <w:r>
        <w:rPr>
          <w:sz w:val="22"/>
        </w:rPr>
        <w:t>2.3</w:t>
      </w:r>
      <w:r w:rsidR="00CB7FE1">
        <w:rPr>
          <w:sz w:val="22"/>
        </w:rPr>
        <w:t>.4</w:t>
      </w:r>
      <w:r w:rsidR="00D6095C">
        <w:rPr>
          <w:sz w:val="22"/>
        </w:rPr>
        <w:t xml:space="preserve"> - </w:t>
      </w:r>
      <w:r w:rsidR="00D6095C">
        <w:rPr>
          <w:rFonts w:cs="Tahoma"/>
          <w:sz w:val="22"/>
          <w:szCs w:val="22"/>
        </w:rPr>
        <w:t>pretende usufruir os benefícios de</w:t>
      </w:r>
      <w:r w:rsidR="00D6095C">
        <w:rPr>
          <w:sz w:val="22"/>
        </w:rPr>
        <w:t xml:space="preserve"> postergar a comprovação da regularidade fiscal para o momento da assinatura do contrato bem como ter preferência no critério de desempate quando do julgamento das propostas, nos termos da Lei Complementar Federal 123/06</w:t>
      </w:r>
      <w:r w:rsidR="00D6095C">
        <w:rPr>
          <w:rFonts w:cs="Tahoma"/>
          <w:sz w:val="22"/>
          <w:szCs w:val="22"/>
        </w:rPr>
        <w:t xml:space="preserve"> (</w:t>
      </w:r>
      <w:r w:rsidR="00D6095C" w:rsidRPr="009D55E8">
        <w:rPr>
          <w:rFonts w:cs="Tahoma"/>
          <w:i/>
          <w:sz w:val="22"/>
          <w:szCs w:val="22"/>
        </w:rPr>
        <w:t>Anexo I</w:t>
      </w:r>
      <w:r w:rsidR="00732B2F">
        <w:rPr>
          <w:rFonts w:cs="Tahoma"/>
          <w:i/>
          <w:sz w:val="22"/>
          <w:szCs w:val="22"/>
        </w:rPr>
        <w:t>I</w:t>
      </w:r>
      <w:r w:rsidR="00D6095C" w:rsidRPr="009D55E8">
        <w:rPr>
          <w:rFonts w:cs="Tahoma"/>
          <w:i/>
          <w:sz w:val="22"/>
          <w:szCs w:val="22"/>
        </w:rPr>
        <w:t xml:space="preserve">I, </w:t>
      </w:r>
      <w:r w:rsidR="00D6095C">
        <w:rPr>
          <w:rFonts w:cs="Tahoma"/>
          <w:i/>
          <w:sz w:val="22"/>
          <w:szCs w:val="22"/>
        </w:rPr>
        <w:t>somente</w:t>
      </w:r>
      <w:r w:rsidR="00D6095C" w:rsidRPr="00484FB2">
        <w:rPr>
          <w:rFonts w:cs="Tahoma"/>
          <w:i/>
          <w:sz w:val="22"/>
          <w:szCs w:val="22"/>
        </w:rPr>
        <w:t xml:space="preserve"> para microempresas ou empresas de pequeno porte</w:t>
      </w:r>
      <w:r w:rsidR="00D6095C">
        <w:rPr>
          <w:rFonts w:cs="Tahoma"/>
          <w:i/>
          <w:sz w:val="22"/>
          <w:szCs w:val="22"/>
        </w:rPr>
        <w:t xml:space="preserve">, </w:t>
      </w:r>
      <w:r w:rsidR="00D6095C" w:rsidRPr="00977132">
        <w:rPr>
          <w:rFonts w:cs="Tahoma"/>
          <w:b/>
          <w:i/>
          <w:sz w:val="22"/>
          <w:szCs w:val="22"/>
        </w:rPr>
        <w:t>apenas quando e se for o caso</w:t>
      </w:r>
      <w:r w:rsidR="00D6095C">
        <w:rPr>
          <w:rFonts w:cs="Tahoma"/>
          <w:i/>
          <w:sz w:val="22"/>
          <w:szCs w:val="22"/>
        </w:rPr>
        <w:t>, devendo ser apresentada</w:t>
      </w:r>
      <w:r w:rsidR="00D6095C" w:rsidRPr="00D800A8">
        <w:rPr>
          <w:rFonts w:cs="Tahoma"/>
          <w:i/>
          <w:sz w:val="22"/>
          <w:szCs w:val="22"/>
        </w:rPr>
        <w:t xml:space="preserve"> </w:t>
      </w:r>
      <w:r w:rsidR="00D6095C" w:rsidRPr="00863F66">
        <w:rPr>
          <w:rFonts w:cs="Tahoma"/>
          <w:b/>
          <w:i/>
          <w:sz w:val="22"/>
          <w:szCs w:val="22"/>
          <w:u w:val="single"/>
        </w:rPr>
        <w:t>fora</w:t>
      </w:r>
      <w:r w:rsidR="00D6095C" w:rsidRPr="00863F66">
        <w:rPr>
          <w:rFonts w:cs="Tahoma"/>
          <w:i/>
          <w:sz w:val="22"/>
          <w:szCs w:val="22"/>
          <w:u w:val="single"/>
        </w:rPr>
        <w:t xml:space="preserve"> dos envelopes</w:t>
      </w:r>
      <w:r w:rsidR="00D6095C">
        <w:rPr>
          <w:rFonts w:cs="Tahoma"/>
          <w:sz w:val="22"/>
          <w:szCs w:val="22"/>
        </w:rPr>
        <w:t>).</w:t>
      </w:r>
    </w:p>
    <w:p w:rsidR="00D6095C" w:rsidRDefault="00291C2F" w:rsidP="00D6095C">
      <w:pPr>
        <w:ind w:firstLine="720"/>
        <w:jc w:val="both"/>
        <w:rPr>
          <w:sz w:val="22"/>
        </w:rPr>
      </w:pPr>
      <w:r>
        <w:rPr>
          <w:sz w:val="22"/>
        </w:rPr>
        <w:t>2.4</w:t>
      </w:r>
      <w:r w:rsidR="00D6095C">
        <w:rPr>
          <w:sz w:val="22"/>
        </w:rPr>
        <w:t xml:space="preserve"> - Além do CRC, deverão, ainda, as empresas </w:t>
      </w:r>
      <w:proofErr w:type="gramStart"/>
      <w:r w:rsidR="00D6095C">
        <w:rPr>
          <w:sz w:val="22"/>
        </w:rPr>
        <w:t>juntar</w:t>
      </w:r>
      <w:proofErr w:type="gramEnd"/>
      <w:r w:rsidR="00D6095C">
        <w:rPr>
          <w:sz w:val="22"/>
        </w:rPr>
        <w:t>, necessariamente, os doc</w:t>
      </w:r>
      <w:r w:rsidR="00CB430E">
        <w:rPr>
          <w:sz w:val="22"/>
        </w:rPr>
        <w:t>umentos listados nos itens 2.6</w:t>
      </w:r>
      <w:r w:rsidR="00BD59ED">
        <w:rPr>
          <w:sz w:val="22"/>
        </w:rPr>
        <w:t>.10</w:t>
      </w:r>
      <w:r w:rsidR="00D6095C">
        <w:rPr>
          <w:sz w:val="22"/>
        </w:rPr>
        <w:t xml:space="preserve"> e seguintes</w:t>
      </w:r>
      <w:r w:rsidR="00F40C6D">
        <w:rPr>
          <w:sz w:val="22"/>
        </w:rPr>
        <w:t>, com exceç</w:t>
      </w:r>
      <w:r w:rsidR="00CB430E">
        <w:rPr>
          <w:sz w:val="22"/>
        </w:rPr>
        <w:t>ão do item 2.6</w:t>
      </w:r>
      <w:r w:rsidR="00F40C6D">
        <w:rPr>
          <w:sz w:val="22"/>
        </w:rPr>
        <w:t>.13</w:t>
      </w:r>
      <w:r w:rsidR="00D6095C">
        <w:rPr>
          <w:sz w:val="22"/>
        </w:rPr>
        <w:t xml:space="preserve">, </w:t>
      </w:r>
      <w:r w:rsidR="00D6095C">
        <w:rPr>
          <w:sz w:val="22"/>
          <w:u w:val="single"/>
        </w:rPr>
        <w:t>apresentados na forma do item 2.</w:t>
      </w:r>
      <w:r w:rsidR="00CB430E">
        <w:rPr>
          <w:sz w:val="22"/>
          <w:u w:val="single"/>
        </w:rPr>
        <w:t>6</w:t>
      </w:r>
      <w:r w:rsidR="00D6095C">
        <w:rPr>
          <w:sz w:val="22"/>
        </w:rPr>
        <w:t>, não sendo aceitos protocolos de pedidos de certidões ou de outros documentos exigidos neste edital.</w:t>
      </w:r>
    </w:p>
    <w:p w:rsidR="00C01AA3" w:rsidRPr="008709ED" w:rsidRDefault="00CB430E" w:rsidP="008709ED">
      <w:pPr>
        <w:ind w:firstLine="720"/>
        <w:jc w:val="both"/>
        <w:rPr>
          <w:sz w:val="22"/>
          <w:szCs w:val="22"/>
        </w:rPr>
      </w:pPr>
      <w:r>
        <w:rPr>
          <w:sz w:val="22"/>
          <w:szCs w:val="22"/>
        </w:rPr>
        <w:t>2.5</w:t>
      </w:r>
      <w:r w:rsidR="00D6095C" w:rsidRPr="00913147">
        <w:rPr>
          <w:sz w:val="22"/>
          <w:szCs w:val="22"/>
        </w:rPr>
        <w:t xml:space="preserve"> - </w:t>
      </w:r>
      <w:r w:rsidR="00D6095C" w:rsidRPr="00BD6B72">
        <w:rPr>
          <w:sz w:val="22"/>
          <w:szCs w:val="22"/>
        </w:rPr>
        <w:t xml:space="preserve">A documentação de habilitação deverá ser apresentada em </w:t>
      </w:r>
      <w:proofErr w:type="gramStart"/>
      <w:r w:rsidR="00D6095C" w:rsidRPr="00BD6B72">
        <w:rPr>
          <w:sz w:val="22"/>
          <w:szCs w:val="22"/>
        </w:rPr>
        <w:t>1</w:t>
      </w:r>
      <w:proofErr w:type="gramEnd"/>
      <w:r w:rsidR="00D6095C" w:rsidRPr="00BD6B72">
        <w:rPr>
          <w:sz w:val="22"/>
          <w:szCs w:val="22"/>
        </w:rPr>
        <w:t xml:space="preserve"> (uma) via de cada documento, os quais deverão estar</w:t>
      </w:r>
      <w:r w:rsidR="00D6095C">
        <w:rPr>
          <w:sz w:val="22"/>
          <w:szCs w:val="22"/>
        </w:rPr>
        <w:t>,</w:t>
      </w:r>
      <w:r w:rsidR="00D6095C" w:rsidRPr="00BD6B72">
        <w:rPr>
          <w:sz w:val="22"/>
          <w:szCs w:val="22"/>
        </w:rPr>
        <w:t xml:space="preserve"> preferencialmente, ordenados na mesma </w:t>
      </w:r>
      <w:r w:rsidR="00D6095C">
        <w:rPr>
          <w:sz w:val="22"/>
          <w:szCs w:val="22"/>
        </w:rPr>
        <w:t>sequência</w:t>
      </w:r>
      <w:r w:rsidR="00D6095C" w:rsidRPr="00BD6B72">
        <w:rPr>
          <w:sz w:val="22"/>
          <w:szCs w:val="22"/>
        </w:rPr>
        <w:t xml:space="preserve"> em que estão solicitados neste edital, </w:t>
      </w:r>
      <w:r w:rsidR="00D6095C">
        <w:rPr>
          <w:sz w:val="22"/>
          <w:szCs w:val="22"/>
        </w:rPr>
        <w:t>grampeados ou acondicionados em pastas</w:t>
      </w:r>
      <w:r w:rsidR="00D6095C" w:rsidRPr="00BD6B72">
        <w:rPr>
          <w:sz w:val="22"/>
          <w:szCs w:val="22"/>
        </w:rPr>
        <w:t xml:space="preserve">, rubricados e numerados </w:t>
      </w:r>
      <w:r w:rsidR="00D6095C">
        <w:rPr>
          <w:sz w:val="22"/>
          <w:szCs w:val="22"/>
        </w:rPr>
        <w:t>sequencialmente</w:t>
      </w:r>
      <w:r w:rsidR="00D6095C" w:rsidRPr="00BD6B72">
        <w:rPr>
          <w:sz w:val="22"/>
          <w:szCs w:val="22"/>
        </w:rPr>
        <w:t xml:space="preserve">, da primeira à última folha, contidos </w:t>
      </w:r>
      <w:r w:rsidR="00BD59ED">
        <w:rPr>
          <w:sz w:val="22"/>
          <w:szCs w:val="22"/>
        </w:rPr>
        <w:lastRenderedPageBreak/>
        <w:t xml:space="preserve">em envelope </w:t>
      </w:r>
      <w:r w:rsidR="00D6095C" w:rsidRPr="00BD6B72">
        <w:rPr>
          <w:sz w:val="22"/>
          <w:szCs w:val="22"/>
        </w:rPr>
        <w:t>fechado indevassavelmente, apresentando externamente os seguintes dizeres:</w:t>
      </w:r>
    </w:p>
    <w:p w:rsidR="00D6095C" w:rsidRDefault="00D6095C" w:rsidP="00D6095C">
      <w:pPr>
        <w:ind w:left="2124" w:firstLine="708"/>
        <w:jc w:val="both"/>
        <w:rPr>
          <w:sz w:val="22"/>
        </w:rPr>
      </w:pPr>
      <w:r>
        <w:rPr>
          <w:sz w:val="22"/>
        </w:rPr>
        <w:t xml:space="preserve">TOMADA DE PREÇOS Nº </w:t>
      </w:r>
      <w:r w:rsidR="00A31B20">
        <w:rPr>
          <w:sz w:val="22"/>
        </w:rPr>
        <w:t>22</w:t>
      </w:r>
      <w:r w:rsidR="00863F66">
        <w:rPr>
          <w:sz w:val="22"/>
        </w:rPr>
        <w:t>/13</w:t>
      </w:r>
    </w:p>
    <w:p w:rsidR="00D6095C" w:rsidRDefault="00D6095C" w:rsidP="00D6095C">
      <w:pPr>
        <w:jc w:val="both"/>
        <w:rPr>
          <w:sz w:val="22"/>
        </w:rPr>
      </w:pPr>
      <w:r>
        <w:rPr>
          <w:sz w:val="22"/>
        </w:rPr>
        <w:tab/>
      </w:r>
      <w:r>
        <w:rPr>
          <w:sz w:val="22"/>
        </w:rPr>
        <w:tab/>
      </w:r>
      <w:r>
        <w:rPr>
          <w:sz w:val="22"/>
        </w:rPr>
        <w:tab/>
      </w:r>
      <w:r>
        <w:rPr>
          <w:sz w:val="22"/>
        </w:rPr>
        <w:tab/>
        <w:t>ENVELOPE Nº 1 - D O C U M E N T A Ç Ã O</w:t>
      </w:r>
    </w:p>
    <w:p w:rsidR="00D6095C" w:rsidRDefault="00D6095C" w:rsidP="00D6095C">
      <w:pPr>
        <w:jc w:val="both"/>
        <w:rPr>
          <w:sz w:val="22"/>
        </w:rPr>
      </w:pPr>
      <w:r>
        <w:rPr>
          <w:sz w:val="22"/>
        </w:rPr>
        <w:tab/>
      </w:r>
      <w:r>
        <w:rPr>
          <w:sz w:val="22"/>
        </w:rPr>
        <w:tab/>
      </w:r>
      <w:r>
        <w:rPr>
          <w:sz w:val="22"/>
        </w:rPr>
        <w:tab/>
      </w:r>
      <w:r>
        <w:rPr>
          <w:sz w:val="22"/>
        </w:rPr>
        <w:tab/>
        <w:t>(RAZÃO SOCIAL DO PROPONENTE)</w:t>
      </w:r>
    </w:p>
    <w:p w:rsidR="00F40C6D" w:rsidRDefault="00F40C6D" w:rsidP="00D6095C">
      <w:pPr>
        <w:jc w:val="both"/>
        <w:rPr>
          <w:sz w:val="22"/>
        </w:rPr>
      </w:pPr>
    </w:p>
    <w:p w:rsidR="00D6095C" w:rsidRDefault="00CB430E" w:rsidP="00D6095C">
      <w:pPr>
        <w:jc w:val="both"/>
        <w:rPr>
          <w:sz w:val="22"/>
        </w:rPr>
      </w:pPr>
      <w:r>
        <w:rPr>
          <w:sz w:val="22"/>
        </w:rPr>
        <w:tab/>
        <w:t>2.6</w:t>
      </w:r>
      <w:r w:rsidR="00D6095C">
        <w:rPr>
          <w:sz w:val="22"/>
        </w:rPr>
        <w:t xml:space="preserve"> - A empresa que não possuir o CRC - Certificado de Registro Cadastral, e desejar oferecer proposta nos termos do presente edital, </w:t>
      </w:r>
      <w:proofErr w:type="gramStart"/>
      <w:r w:rsidR="00D6095C">
        <w:rPr>
          <w:sz w:val="22"/>
        </w:rPr>
        <w:t>deverá,</w:t>
      </w:r>
      <w:proofErr w:type="gramEnd"/>
      <w:r w:rsidR="00D6095C">
        <w:rPr>
          <w:sz w:val="22"/>
        </w:rPr>
        <w:t xml:space="preserve"> antes do terceiro dia anterior ao determinado para recebimento dos envelopes, apresentar os documentos abaixo especificados, válidos na data limite para entrega dos envelopes, os quais poderão ser entregues em original, por qualquer processo de </w:t>
      </w:r>
      <w:r w:rsidR="00D6095C">
        <w:rPr>
          <w:b/>
          <w:sz w:val="22"/>
        </w:rPr>
        <w:t>cópia autenticada</w:t>
      </w:r>
      <w:r w:rsidR="00D6095C">
        <w:rPr>
          <w:sz w:val="22"/>
        </w:rPr>
        <w:t xml:space="preserve"> por cartório competente (excluindo-se desta exigência os documentos emitidos pela Internet) ou por servidor desta Administração (neste último caso mediante a apresentação dos respectivos originais); ou, ainda, publicação em </w:t>
      </w:r>
      <w:proofErr w:type="spellStart"/>
      <w:r w:rsidR="00D6095C">
        <w:rPr>
          <w:sz w:val="22"/>
        </w:rPr>
        <w:t>orgão</w:t>
      </w:r>
      <w:proofErr w:type="spellEnd"/>
      <w:r w:rsidR="00D6095C">
        <w:rPr>
          <w:sz w:val="22"/>
        </w:rPr>
        <w:t xml:space="preserve"> de imprensa oficial. No caso de documentos produzidos em outros países, deverão ser autenticados pelo respectivo consulado e traduzidos para o português por tradutor juramentado:</w:t>
      </w:r>
    </w:p>
    <w:p w:rsidR="001124D3" w:rsidRDefault="001124D3" w:rsidP="00D6095C">
      <w:pPr>
        <w:jc w:val="both"/>
        <w:rPr>
          <w:sz w:val="22"/>
        </w:rPr>
      </w:pPr>
    </w:p>
    <w:p w:rsidR="001124D3" w:rsidRPr="00B86C04" w:rsidRDefault="001124D3" w:rsidP="00D6095C">
      <w:pPr>
        <w:jc w:val="both"/>
        <w:rPr>
          <w:b/>
          <w:sz w:val="22"/>
        </w:rPr>
      </w:pPr>
      <w:r w:rsidRPr="00B86C04">
        <w:rPr>
          <w:b/>
          <w:sz w:val="22"/>
        </w:rPr>
        <w:t>Habilitação</w:t>
      </w:r>
      <w:r w:rsidR="00B86C04" w:rsidRPr="00B86C04">
        <w:rPr>
          <w:b/>
          <w:sz w:val="22"/>
        </w:rPr>
        <w:t xml:space="preserve"> Jurídica</w:t>
      </w:r>
    </w:p>
    <w:p w:rsidR="00F40C6D" w:rsidRPr="00B5457B" w:rsidRDefault="00F40C6D" w:rsidP="00F40C6D">
      <w:pPr>
        <w:pStyle w:val="Corpodetexto"/>
        <w:ind w:firstLine="708"/>
        <w:rPr>
          <w:rFonts w:ascii="Tahoma" w:hAnsi="Tahoma" w:cs="Tahoma"/>
        </w:rPr>
      </w:pPr>
      <w:r>
        <w:tab/>
      </w:r>
      <w:r w:rsidR="00CB430E">
        <w:rPr>
          <w:rFonts w:ascii="Tahoma" w:hAnsi="Tahoma" w:cs="Tahoma"/>
        </w:rPr>
        <w:t>2.6</w:t>
      </w:r>
      <w:r w:rsidRPr="00B5457B">
        <w:rPr>
          <w:rFonts w:ascii="Tahoma" w:hAnsi="Tahoma" w:cs="Tahoma"/>
        </w:rPr>
        <w:t>.1 – Registro Comercial</w:t>
      </w:r>
      <w:r>
        <w:rPr>
          <w:rFonts w:ascii="Tahoma" w:hAnsi="Tahoma" w:cs="Tahoma"/>
        </w:rPr>
        <w:t>, no caso de empresa individual (com prova de registro na Junta Comercial ou repartição correspondente);</w:t>
      </w:r>
    </w:p>
    <w:p w:rsidR="00F40C6D" w:rsidRDefault="00CB430E" w:rsidP="00F40C6D">
      <w:pPr>
        <w:jc w:val="both"/>
        <w:rPr>
          <w:sz w:val="22"/>
        </w:rPr>
      </w:pPr>
      <w:r>
        <w:rPr>
          <w:rFonts w:cs="Tahoma"/>
          <w:sz w:val="22"/>
        </w:rPr>
        <w:tab/>
      </w:r>
      <w:r>
        <w:rPr>
          <w:rFonts w:cs="Tahoma"/>
          <w:sz w:val="22"/>
        </w:rPr>
        <w:tab/>
        <w:t>2.6</w:t>
      </w:r>
      <w:r w:rsidR="00F40C6D" w:rsidRPr="00B5457B">
        <w:rPr>
          <w:rFonts w:cs="Tahoma"/>
          <w:sz w:val="22"/>
        </w:rPr>
        <w:t>.2 – Ato constitutivo, estatuto ou contrato social em vigor (contrato inicial e suas alterações ou co</w:t>
      </w:r>
      <w:r w:rsidR="00F40C6D">
        <w:rPr>
          <w:sz w:val="22"/>
        </w:rPr>
        <w:t>ntrato social consolidado), devidamente registrado, em se tratando de sociedades comerciais, e, no caso se sociedade por ações, acompanhado de documentos da eleição de seus administradores;</w:t>
      </w:r>
    </w:p>
    <w:p w:rsidR="00F40C6D" w:rsidRDefault="00F40C6D" w:rsidP="00F40C6D">
      <w:pPr>
        <w:jc w:val="both"/>
        <w:rPr>
          <w:sz w:val="22"/>
        </w:rPr>
      </w:pPr>
      <w:r>
        <w:rPr>
          <w:sz w:val="22"/>
        </w:rPr>
        <w:tab/>
      </w:r>
      <w:r>
        <w:rPr>
          <w:sz w:val="22"/>
        </w:rPr>
        <w:tab/>
        <w:t>2.</w:t>
      </w:r>
      <w:r w:rsidR="00CB430E">
        <w:rPr>
          <w:sz w:val="22"/>
        </w:rPr>
        <w:t>6</w:t>
      </w:r>
      <w:r>
        <w:rPr>
          <w:sz w:val="22"/>
        </w:rPr>
        <w:t>.3 – Inscrição do ato constitutivo, no caso de sociedades civis, acompanhada de prova da diretoria em exercício;</w:t>
      </w:r>
    </w:p>
    <w:p w:rsidR="00F40C6D" w:rsidRDefault="00CB430E" w:rsidP="00F40C6D">
      <w:pPr>
        <w:jc w:val="both"/>
        <w:rPr>
          <w:sz w:val="22"/>
        </w:rPr>
      </w:pPr>
      <w:r>
        <w:rPr>
          <w:sz w:val="22"/>
        </w:rPr>
        <w:tab/>
      </w:r>
      <w:r>
        <w:rPr>
          <w:sz w:val="22"/>
        </w:rPr>
        <w:tab/>
        <w:t>2.6</w:t>
      </w:r>
      <w:r w:rsidR="00F40C6D">
        <w:rPr>
          <w:sz w:val="22"/>
        </w:rPr>
        <w:t xml:space="preserve">.4 - </w:t>
      </w:r>
      <w:r w:rsidR="00F40C6D" w:rsidRPr="00511C5E">
        <w:rPr>
          <w:sz w:val="22"/>
        </w:rPr>
        <w:t>Decreto de autorização, em se tratando de empresa ou sociedade estrangeira em funcionamento no País, e ato de registro ou autorização para funcionamento expedido pelo órgão competente, quando a atividade assim o exigir</w:t>
      </w:r>
      <w:r w:rsidR="00F40C6D">
        <w:rPr>
          <w:sz w:val="22"/>
        </w:rPr>
        <w:t>.</w:t>
      </w:r>
    </w:p>
    <w:p w:rsidR="00B86C04" w:rsidRDefault="00B86C04" w:rsidP="00F40C6D">
      <w:pPr>
        <w:jc w:val="both"/>
        <w:rPr>
          <w:sz w:val="22"/>
        </w:rPr>
      </w:pPr>
    </w:p>
    <w:p w:rsidR="00B86C04" w:rsidRPr="00B86C04" w:rsidRDefault="00B86C04" w:rsidP="00F40C6D">
      <w:pPr>
        <w:jc w:val="both"/>
        <w:rPr>
          <w:b/>
          <w:sz w:val="22"/>
        </w:rPr>
      </w:pPr>
      <w:r w:rsidRPr="00B86C04">
        <w:rPr>
          <w:b/>
          <w:sz w:val="22"/>
        </w:rPr>
        <w:t>Habilitação Fiscal</w:t>
      </w:r>
    </w:p>
    <w:p w:rsidR="00F40C6D" w:rsidRDefault="00CB430E" w:rsidP="00F40C6D">
      <w:pPr>
        <w:jc w:val="both"/>
        <w:rPr>
          <w:sz w:val="22"/>
        </w:rPr>
      </w:pPr>
      <w:r>
        <w:rPr>
          <w:sz w:val="22"/>
        </w:rPr>
        <w:tab/>
      </w:r>
      <w:r>
        <w:rPr>
          <w:sz w:val="22"/>
        </w:rPr>
        <w:tab/>
        <w:t>2.6</w:t>
      </w:r>
      <w:r w:rsidR="00F40C6D">
        <w:rPr>
          <w:sz w:val="22"/>
        </w:rPr>
        <w:t>.5 – Prova de inscrição no CNPJ - Cadastro Nacional de Pessoas Jurídicas;</w:t>
      </w:r>
    </w:p>
    <w:p w:rsidR="00F40C6D" w:rsidRDefault="00CB430E" w:rsidP="00F40C6D">
      <w:pPr>
        <w:jc w:val="both"/>
        <w:rPr>
          <w:sz w:val="22"/>
        </w:rPr>
      </w:pPr>
      <w:r>
        <w:rPr>
          <w:sz w:val="22"/>
        </w:rPr>
        <w:tab/>
      </w:r>
      <w:r>
        <w:rPr>
          <w:sz w:val="22"/>
        </w:rPr>
        <w:tab/>
        <w:t>2.6</w:t>
      </w:r>
      <w:r w:rsidR="00F40C6D">
        <w:rPr>
          <w:sz w:val="22"/>
        </w:rPr>
        <w:t xml:space="preserve">.6 – Prova de inscrição no Cadastro de Contribuintes Estadual ou Municipal, se </w:t>
      </w:r>
      <w:proofErr w:type="gramStart"/>
      <w:r w:rsidR="00F40C6D">
        <w:rPr>
          <w:sz w:val="22"/>
        </w:rPr>
        <w:t>houver,</w:t>
      </w:r>
      <w:proofErr w:type="gramEnd"/>
      <w:r w:rsidR="00F40C6D">
        <w:rPr>
          <w:sz w:val="22"/>
        </w:rPr>
        <w:t xml:space="preserve"> relativo à sede do licitante, pertinente ao seu ramo de atividade e compatível com o objeto contratual;</w:t>
      </w:r>
    </w:p>
    <w:p w:rsidR="00F40C6D" w:rsidRDefault="00F40C6D" w:rsidP="00F40C6D">
      <w:pPr>
        <w:ind w:firstLine="1440"/>
        <w:jc w:val="both"/>
        <w:rPr>
          <w:sz w:val="22"/>
        </w:rPr>
      </w:pPr>
      <w:r>
        <w:rPr>
          <w:sz w:val="22"/>
        </w:rPr>
        <w:t>2.</w:t>
      </w:r>
      <w:r w:rsidR="00CB430E">
        <w:rPr>
          <w:sz w:val="22"/>
        </w:rPr>
        <w:t>6</w:t>
      </w:r>
      <w:r>
        <w:rPr>
          <w:sz w:val="22"/>
        </w:rPr>
        <w:t xml:space="preserve">.7 – </w:t>
      </w:r>
      <w:r w:rsidRPr="004A33E5">
        <w:rPr>
          <w:rFonts w:cs="Tahoma"/>
          <w:sz w:val="22"/>
        </w:rPr>
        <w:t>Prova de regularidade para com as Fazendas Federal (certidão conjunta negativa de débitos relativos a tributos federais e à dívida ativa da Un</w:t>
      </w:r>
      <w:r>
        <w:rPr>
          <w:rFonts w:cs="Tahoma"/>
          <w:sz w:val="22"/>
        </w:rPr>
        <w:t>ião), Estadual e Municipal da sede da empresa licitante (apenas tributos mobiliários)</w:t>
      </w:r>
      <w:r w:rsidRPr="004A33E5">
        <w:rPr>
          <w:rFonts w:cs="Tahoma"/>
          <w:sz w:val="22"/>
        </w:rPr>
        <w:t xml:space="preserve">, </w:t>
      </w:r>
      <w:r>
        <w:rPr>
          <w:rFonts w:cs="Tahoma"/>
          <w:sz w:val="22"/>
        </w:rPr>
        <w:t xml:space="preserve">na forma da lei, </w:t>
      </w:r>
      <w:r w:rsidRPr="004A33E5">
        <w:rPr>
          <w:rFonts w:cs="Tahoma"/>
          <w:sz w:val="22"/>
        </w:rPr>
        <w:t>aceitando-se também certidões positivas com efeitos de negativa</w:t>
      </w:r>
      <w:r w:rsidRPr="00B172DE">
        <w:rPr>
          <w:sz w:val="22"/>
        </w:rPr>
        <w:t>;</w:t>
      </w:r>
    </w:p>
    <w:p w:rsidR="00F40C6D" w:rsidRDefault="000D70CA" w:rsidP="00F40C6D">
      <w:pPr>
        <w:ind w:firstLine="1440"/>
        <w:jc w:val="both"/>
        <w:rPr>
          <w:sz w:val="22"/>
        </w:rPr>
      </w:pPr>
      <w:r>
        <w:rPr>
          <w:sz w:val="22"/>
        </w:rPr>
        <w:t>2.</w:t>
      </w:r>
      <w:r w:rsidR="00CB430E">
        <w:rPr>
          <w:sz w:val="22"/>
        </w:rPr>
        <w:t>6</w:t>
      </w:r>
      <w:r w:rsidR="00F40C6D">
        <w:rPr>
          <w:sz w:val="22"/>
        </w:rPr>
        <w:t xml:space="preserve">.8 – </w:t>
      </w:r>
      <w:r w:rsidR="006256B2">
        <w:rPr>
          <w:sz w:val="22"/>
        </w:rPr>
        <w:t>Prova de Regularidade relativa à Seguridade Social (INSS) e ao Fundo de Garantia por Tempo de Serviço (FGTS)</w:t>
      </w:r>
      <w:r w:rsidR="00F40C6D">
        <w:rPr>
          <w:sz w:val="22"/>
        </w:rPr>
        <w:t>;</w:t>
      </w:r>
    </w:p>
    <w:p w:rsidR="00F40C6D" w:rsidRDefault="00CB430E" w:rsidP="00F40C6D">
      <w:pPr>
        <w:ind w:firstLine="1440"/>
        <w:jc w:val="both"/>
        <w:rPr>
          <w:rFonts w:cs="Tahoma"/>
          <w:color w:val="000000"/>
          <w:sz w:val="22"/>
          <w:szCs w:val="22"/>
        </w:rPr>
      </w:pPr>
      <w:r>
        <w:rPr>
          <w:sz w:val="22"/>
        </w:rPr>
        <w:t>2.6</w:t>
      </w:r>
      <w:r w:rsidR="00F40C6D">
        <w:rPr>
          <w:sz w:val="22"/>
        </w:rPr>
        <w:t xml:space="preserve">.9 – </w:t>
      </w:r>
      <w:r w:rsidR="00F40C6D">
        <w:rPr>
          <w:rFonts w:cs="Tahoma"/>
          <w:color w:val="000000"/>
          <w:sz w:val="22"/>
          <w:szCs w:val="22"/>
        </w:rPr>
        <w:t xml:space="preserve">Prova </w:t>
      </w:r>
      <w:r w:rsidR="00F40C6D" w:rsidRPr="00C67730">
        <w:rPr>
          <w:rFonts w:cs="Tahoma"/>
          <w:color w:val="000000"/>
          <w:sz w:val="22"/>
          <w:szCs w:val="22"/>
        </w:rPr>
        <w:t>de inexistência de débitos inadimplidos perante a Justiça do Trab</w:t>
      </w:r>
      <w:r w:rsidR="00F40C6D">
        <w:rPr>
          <w:rFonts w:cs="Tahoma"/>
          <w:color w:val="000000"/>
          <w:sz w:val="22"/>
          <w:szCs w:val="22"/>
        </w:rPr>
        <w:t>alho, mediante a apresentação da respectiva</w:t>
      </w:r>
      <w:r w:rsidR="00F40C6D" w:rsidRPr="00C67730">
        <w:rPr>
          <w:rFonts w:cs="Tahoma"/>
          <w:color w:val="000000"/>
          <w:sz w:val="22"/>
          <w:szCs w:val="22"/>
        </w:rPr>
        <w:t xml:space="preserve"> certidão negativa</w:t>
      </w:r>
      <w:r w:rsidR="00F40C6D">
        <w:rPr>
          <w:rFonts w:cs="Tahoma"/>
          <w:color w:val="000000"/>
          <w:sz w:val="22"/>
          <w:szCs w:val="22"/>
        </w:rPr>
        <w:t xml:space="preserve"> (CNDT)</w:t>
      </w:r>
      <w:r w:rsidR="00F40C6D" w:rsidRPr="00C67730">
        <w:rPr>
          <w:rFonts w:cs="Tahoma"/>
          <w:color w:val="000000"/>
          <w:sz w:val="22"/>
          <w:szCs w:val="22"/>
        </w:rPr>
        <w:t xml:space="preserve">, </w:t>
      </w:r>
      <w:r w:rsidR="00F40C6D">
        <w:rPr>
          <w:rFonts w:cs="Tahoma"/>
          <w:color w:val="000000"/>
          <w:sz w:val="22"/>
          <w:szCs w:val="22"/>
        </w:rPr>
        <w:t xml:space="preserve">dentro de sua validade, </w:t>
      </w:r>
      <w:r w:rsidR="00F40C6D" w:rsidRPr="00C67730">
        <w:rPr>
          <w:rFonts w:cs="Tahoma"/>
          <w:color w:val="000000"/>
          <w:sz w:val="22"/>
          <w:szCs w:val="22"/>
        </w:rPr>
        <w:t xml:space="preserve">nos termos do Título VII-A da Consolidação das Leis do Trabalho, </w:t>
      </w:r>
      <w:r w:rsidR="00F40C6D">
        <w:rPr>
          <w:rFonts w:cs="Tahoma"/>
          <w:color w:val="000000"/>
          <w:sz w:val="22"/>
          <w:szCs w:val="22"/>
        </w:rPr>
        <w:t>conforme Lei Federal 12440/11;</w:t>
      </w:r>
    </w:p>
    <w:p w:rsidR="00B86C04" w:rsidRDefault="00B86C04" w:rsidP="00F40C6D">
      <w:pPr>
        <w:ind w:firstLine="1440"/>
        <w:jc w:val="both"/>
        <w:rPr>
          <w:rFonts w:cs="Tahoma"/>
          <w:color w:val="000000"/>
          <w:sz w:val="22"/>
          <w:szCs w:val="22"/>
        </w:rPr>
      </w:pPr>
    </w:p>
    <w:p w:rsidR="00A31B20" w:rsidRDefault="00A31B20" w:rsidP="00F40C6D">
      <w:pPr>
        <w:ind w:firstLine="1440"/>
        <w:jc w:val="both"/>
        <w:rPr>
          <w:rFonts w:cs="Tahoma"/>
          <w:color w:val="000000"/>
          <w:sz w:val="22"/>
          <w:szCs w:val="22"/>
        </w:rPr>
      </w:pPr>
    </w:p>
    <w:p w:rsidR="00B86C04" w:rsidRPr="00B86C04" w:rsidRDefault="00B86C04" w:rsidP="00B86C04">
      <w:pPr>
        <w:jc w:val="both"/>
        <w:rPr>
          <w:rFonts w:cs="Tahoma"/>
          <w:b/>
          <w:color w:val="000000"/>
          <w:sz w:val="22"/>
          <w:szCs w:val="22"/>
        </w:rPr>
      </w:pPr>
      <w:r w:rsidRPr="00B86C04">
        <w:rPr>
          <w:rFonts w:cs="Tahoma"/>
          <w:b/>
          <w:color w:val="000000"/>
          <w:sz w:val="22"/>
          <w:szCs w:val="22"/>
        </w:rPr>
        <w:lastRenderedPageBreak/>
        <w:t>Habilitação Técnica</w:t>
      </w:r>
    </w:p>
    <w:p w:rsidR="00F40C6D" w:rsidRDefault="00B86C04" w:rsidP="00F40C6D">
      <w:pPr>
        <w:pStyle w:val="Corpodetexto"/>
        <w:rPr>
          <w:rFonts w:ascii="Tahoma" w:hAnsi="Tahoma" w:cs="Tahoma"/>
        </w:rPr>
      </w:pPr>
      <w:r>
        <w:rPr>
          <w:rFonts w:ascii="Tahoma" w:hAnsi="Tahoma"/>
        </w:rPr>
        <w:tab/>
      </w:r>
      <w:r>
        <w:rPr>
          <w:rFonts w:ascii="Tahoma" w:hAnsi="Tahoma"/>
        </w:rPr>
        <w:tab/>
        <w:t>2.6</w:t>
      </w:r>
      <w:r w:rsidR="00F40C6D">
        <w:rPr>
          <w:rFonts w:ascii="Tahoma" w:hAnsi="Tahoma"/>
        </w:rPr>
        <w:t>.10 - Registro ou inscrição na entidade profissional competente, ou seja, certidão de registro da empresa no CREA, conforme Resolução 266/79, ou CAU, conforme Lei Federal 12378/10 - se for o caso, com validade na data limite para apresentação dos envelopes, devidamente atualizada em todos os seus dados cadastrais e contra</w:t>
      </w:r>
      <w:r w:rsidR="00F40C6D" w:rsidRPr="005159B3">
        <w:rPr>
          <w:rFonts w:ascii="Tahoma" w:hAnsi="Tahoma" w:cs="Tahoma"/>
        </w:rPr>
        <w:t>tuais.</w:t>
      </w:r>
    </w:p>
    <w:p w:rsidR="00F40C6D" w:rsidRPr="009C5373" w:rsidRDefault="00B86C04" w:rsidP="00F40C6D">
      <w:pPr>
        <w:pStyle w:val="Corpodetexto"/>
        <w:rPr>
          <w:rFonts w:ascii="Tahoma" w:hAnsi="Tahoma" w:cs="Tahoma"/>
        </w:rPr>
      </w:pPr>
      <w:r>
        <w:rPr>
          <w:rFonts w:ascii="Tahoma" w:hAnsi="Tahoma" w:cs="Tahoma"/>
        </w:rPr>
        <w:tab/>
      </w:r>
      <w:r>
        <w:rPr>
          <w:rFonts w:ascii="Tahoma" w:hAnsi="Tahoma" w:cs="Tahoma"/>
        </w:rPr>
        <w:tab/>
      </w:r>
      <w:r>
        <w:rPr>
          <w:rFonts w:ascii="Tahoma" w:hAnsi="Tahoma" w:cs="Tahoma"/>
        </w:rPr>
        <w:tab/>
        <w:t>2.6</w:t>
      </w:r>
      <w:r w:rsidR="00F40C6D">
        <w:rPr>
          <w:rFonts w:ascii="Tahoma" w:hAnsi="Tahoma" w:cs="Tahoma"/>
        </w:rPr>
        <w:t xml:space="preserve">.10.1 – A </w:t>
      </w:r>
      <w:r w:rsidR="00F40C6D">
        <w:rPr>
          <w:rFonts w:ascii="Tahoma" w:hAnsi="Tahoma" w:cs="Tahoma"/>
          <w:b/>
        </w:rPr>
        <w:t>adjudicatária</w:t>
      </w:r>
      <w:r w:rsidR="00F40C6D">
        <w:rPr>
          <w:rFonts w:ascii="Tahoma" w:hAnsi="Tahoma" w:cs="Tahoma"/>
        </w:rPr>
        <w:t>, que não for sediada no estado de São Paulo, deverá apresentar, por ocasião da assinatura da avença que decorrerá desta licitação, Certificado de Registro do CREA ou CAU de origem com visto do CREA/SP ou CAU/SP, em vigor, autorizando-a a participar de licitações.</w:t>
      </w:r>
    </w:p>
    <w:p w:rsidR="00F40C6D" w:rsidRPr="00AC2CC0" w:rsidRDefault="00F40C6D" w:rsidP="00F40C6D">
      <w:pPr>
        <w:jc w:val="both"/>
        <w:rPr>
          <w:sz w:val="22"/>
          <w:highlight w:val="yellow"/>
        </w:rPr>
      </w:pPr>
      <w:r w:rsidRPr="005159B3">
        <w:rPr>
          <w:rFonts w:cs="Tahoma"/>
          <w:sz w:val="22"/>
        </w:rPr>
        <w:tab/>
      </w:r>
      <w:r>
        <w:rPr>
          <w:sz w:val="22"/>
        </w:rPr>
        <w:tab/>
      </w:r>
      <w:r w:rsidR="00B86C04">
        <w:rPr>
          <w:sz w:val="22"/>
        </w:rPr>
        <w:t>2.6</w:t>
      </w:r>
      <w:r>
        <w:rPr>
          <w:sz w:val="22"/>
        </w:rPr>
        <w:t>.11</w:t>
      </w:r>
      <w:r w:rsidRPr="00CD0B43">
        <w:rPr>
          <w:sz w:val="22"/>
        </w:rPr>
        <w:t xml:space="preserve"> – </w:t>
      </w:r>
      <w:r w:rsidRPr="00355CA7">
        <w:rPr>
          <w:sz w:val="22"/>
        </w:rPr>
        <w:t xml:space="preserve">Apresentação de atestado(s) de capacidade técnico operacional fornecido(s) por pessoa jurídica de direito público ou privado comprobatório(s) do desempenho de atividade pertinente e compatível com o objeto desta licitação, devidamente registrado(s) na entidade profissional competente, comprovando a execução de serviços </w:t>
      </w:r>
      <w:proofErr w:type="gramStart"/>
      <w:r w:rsidRPr="00355CA7">
        <w:rPr>
          <w:sz w:val="22"/>
        </w:rPr>
        <w:t>similares correspondente</w:t>
      </w:r>
      <w:proofErr w:type="gramEnd"/>
      <w:r w:rsidRPr="00355CA7">
        <w:rPr>
          <w:sz w:val="22"/>
        </w:rPr>
        <w:t xml:space="preserve"> a no mínimo 50% do total pretendido por este certame, nos termos do que preceitua a Súmula nº 24 do TCE.</w:t>
      </w:r>
    </w:p>
    <w:p w:rsidR="00F40C6D" w:rsidRDefault="00B86C04" w:rsidP="00F40C6D">
      <w:pPr>
        <w:jc w:val="both"/>
        <w:rPr>
          <w:sz w:val="22"/>
        </w:rPr>
      </w:pPr>
      <w:r>
        <w:rPr>
          <w:sz w:val="22"/>
        </w:rPr>
        <w:tab/>
      </w:r>
      <w:r>
        <w:rPr>
          <w:sz w:val="22"/>
        </w:rPr>
        <w:tab/>
      </w:r>
      <w:r>
        <w:rPr>
          <w:sz w:val="22"/>
        </w:rPr>
        <w:tab/>
        <w:t>2.6</w:t>
      </w:r>
      <w:r w:rsidR="00F40C6D" w:rsidRPr="00CD0B43">
        <w:rPr>
          <w:sz w:val="22"/>
        </w:rPr>
        <w:t xml:space="preserve">.11.1 - Indicação das instalações, do aparelhamento e do pessoal </w:t>
      </w:r>
      <w:proofErr w:type="gramStart"/>
      <w:r w:rsidR="00F40C6D" w:rsidRPr="00CD0B43">
        <w:rPr>
          <w:sz w:val="22"/>
        </w:rPr>
        <w:t>técnico adequados</w:t>
      </w:r>
      <w:proofErr w:type="gramEnd"/>
      <w:r w:rsidR="00F40C6D" w:rsidRPr="00CD0B43">
        <w:rPr>
          <w:sz w:val="22"/>
        </w:rPr>
        <w:t xml:space="preserve"> e disponíveis para a realização do objeto da licitação, além da qualificação de cada um dos membros da equipe técnica que se responsabilizará pelos trabalhos.</w:t>
      </w:r>
    </w:p>
    <w:p w:rsidR="00F40C6D" w:rsidRPr="00CD0B43" w:rsidRDefault="00B86C04" w:rsidP="00CF2023">
      <w:pPr>
        <w:jc w:val="both"/>
        <w:rPr>
          <w:sz w:val="22"/>
        </w:rPr>
      </w:pPr>
      <w:r>
        <w:rPr>
          <w:sz w:val="22"/>
        </w:rPr>
        <w:tab/>
      </w:r>
      <w:r>
        <w:rPr>
          <w:sz w:val="22"/>
        </w:rPr>
        <w:tab/>
        <w:t>2.6</w:t>
      </w:r>
      <w:r w:rsidR="00F40C6D" w:rsidRPr="00CD0B43">
        <w:rPr>
          <w:sz w:val="22"/>
        </w:rPr>
        <w:t>.1</w:t>
      </w:r>
      <w:r w:rsidR="00F40C6D">
        <w:rPr>
          <w:sz w:val="22"/>
        </w:rPr>
        <w:t>2</w:t>
      </w:r>
      <w:r w:rsidR="00F40C6D" w:rsidRPr="00CD0B43">
        <w:rPr>
          <w:sz w:val="22"/>
        </w:rPr>
        <w:t xml:space="preserve"> – 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(CAT - Certidão de Acervo Técnico), limitadas estas exclusivamente às parcelas de maior relevância e valor significativo do objeto da licitação, ou seja, </w:t>
      </w:r>
      <w:r w:rsidR="00CF2023">
        <w:rPr>
          <w:sz w:val="22"/>
        </w:rPr>
        <w:t>F</w:t>
      </w:r>
      <w:r w:rsidR="00CF2023" w:rsidRPr="00CF2023">
        <w:rPr>
          <w:sz w:val="22"/>
        </w:rPr>
        <w:t>ornecimento de material e instalação de alambrado com broca</w:t>
      </w:r>
      <w:r w:rsidR="00CF2023">
        <w:rPr>
          <w:sz w:val="22"/>
        </w:rPr>
        <w:t>; I</w:t>
      </w:r>
      <w:r w:rsidR="00CF2023" w:rsidRPr="00CF2023">
        <w:rPr>
          <w:sz w:val="22"/>
        </w:rPr>
        <w:t>nstalações elétricas, telefonia e para raio</w:t>
      </w:r>
      <w:r w:rsidR="00F40C6D" w:rsidRPr="006E2B43">
        <w:rPr>
          <w:sz w:val="22"/>
        </w:rPr>
        <w:t>.</w:t>
      </w:r>
      <w:r w:rsidR="00F40C6D">
        <w:rPr>
          <w:sz w:val="22"/>
        </w:rPr>
        <w:t xml:space="preserve"> </w:t>
      </w:r>
      <w:r w:rsidR="00F40C6D" w:rsidRPr="00CD0B43">
        <w:rPr>
          <w:sz w:val="22"/>
        </w:rPr>
        <w:t>O profissional retro indicado deverá participar da execução do objeto do contrato, admitindo-se a substituição por outro profissional do mesmo nível, com experiência equivalente ou superior, mediante prévia aprovação desta Prefeitura Municipal.</w:t>
      </w:r>
    </w:p>
    <w:p w:rsidR="00F40C6D" w:rsidRPr="00CD0B43" w:rsidRDefault="00B86C04" w:rsidP="00F40C6D">
      <w:pPr>
        <w:ind w:firstLine="2832"/>
        <w:jc w:val="both"/>
        <w:rPr>
          <w:sz w:val="22"/>
        </w:rPr>
      </w:pPr>
      <w:r>
        <w:rPr>
          <w:sz w:val="22"/>
        </w:rPr>
        <w:t>2.6</w:t>
      </w:r>
      <w:r w:rsidR="00F40C6D">
        <w:rPr>
          <w:sz w:val="22"/>
        </w:rPr>
        <w:t>.12</w:t>
      </w:r>
      <w:r w:rsidR="00F40C6D" w:rsidRPr="00CD0B43">
        <w:rPr>
          <w:sz w:val="22"/>
        </w:rPr>
        <w:t xml:space="preserve">.1 – O(s) </w:t>
      </w:r>
      <w:proofErr w:type="gramStart"/>
      <w:r w:rsidR="00F40C6D" w:rsidRPr="00CD0B43">
        <w:rPr>
          <w:sz w:val="22"/>
        </w:rPr>
        <w:t>profissional(</w:t>
      </w:r>
      <w:proofErr w:type="gramEnd"/>
      <w:r w:rsidR="00F40C6D" w:rsidRPr="00CD0B43">
        <w:rPr>
          <w:sz w:val="22"/>
        </w:rPr>
        <w:t>is) deverá(ão) fazer parte da empresa licitante na data de apresentação dos documentos de habilitação e propostas na condição de:</w:t>
      </w:r>
    </w:p>
    <w:p w:rsidR="00F40C6D" w:rsidRPr="00CD0B43" w:rsidRDefault="00F40C6D" w:rsidP="00F40C6D">
      <w:pPr>
        <w:ind w:firstLine="2832"/>
        <w:jc w:val="both"/>
        <w:rPr>
          <w:sz w:val="22"/>
        </w:rPr>
      </w:pPr>
      <w:r>
        <w:rPr>
          <w:sz w:val="22"/>
        </w:rPr>
        <w:t>2.</w:t>
      </w:r>
      <w:r w:rsidR="00B86C04">
        <w:rPr>
          <w:sz w:val="22"/>
        </w:rPr>
        <w:t>6</w:t>
      </w:r>
      <w:r>
        <w:rPr>
          <w:sz w:val="22"/>
        </w:rPr>
        <w:t>.12</w:t>
      </w:r>
      <w:r w:rsidRPr="00CD0B43">
        <w:rPr>
          <w:sz w:val="22"/>
        </w:rPr>
        <w:t>.1.1 – Empregado, comprovado com a apresentação de cópia autenticada, nos termos do item 2.</w:t>
      </w:r>
      <w:r w:rsidR="006256B2">
        <w:rPr>
          <w:sz w:val="22"/>
        </w:rPr>
        <w:t>6</w:t>
      </w:r>
      <w:r w:rsidRPr="00CD0B43">
        <w:rPr>
          <w:sz w:val="22"/>
        </w:rPr>
        <w:t xml:space="preserve"> supra, das folhas pertinentes da carteira profissional, ou mesmas cópias do livro, ou ficha, de registro do empregado;</w:t>
      </w:r>
    </w:p>
    <w:p w:rsidR="00F40C6D" w:rsidRPr="00CD0B43" w:rsidRDefault="00B86C04" w:rsidP="00F40C6D">
      <w:pPr>
        <w:ind w:firstLine="2832"/>
        <w:jc w:val="both"/>
        <w:rPr>
          <w:sz w:val="22"/>
        </w:rPr>
      </w:pPr>
      <w:r>
        <w:rPr>
          <w:sz w:val="22"/>
        </w:rPr>
        <w:t>2.6</w:t>
      </w:r>
      <w:r w:rsidR="00F40C6D" w:rsidRPr="00CD0B43">
        <w:rPr>
          <w:sz w:val="22"/>
        </w:rPr>
        <w:t>.1</w:t>
      </w:r>
      <w:r w:rsidR="00F40C6D">
        <w:rPr>
          <w:sz w:val="22"/>
        </w:rPr>
        <w:t>2</w:t>
      </w:r>
      <w:r w:rsidR="00F40C6D" w:rsidRPr="00CD0B43">
        <w:rPr>
          <w:sz w:val="22"/>
        </w:rPr>
        <w:t xml:space="preserve">.1.2 – Diretor ou sócio, comprovado com a apresentação do Estatuto Social em vigor, ou Contrato Social (última alteração) devidamente registrado; </w:t>
      </w:r>
      <w:proofErr w:type="gramStart"/>
      <w:r w:rsidR="00F40C6D" w:rsidRPr="00CD0B43">
        <w:rPr>
          <w:sz w:val="22"/>
        </w:rPr>
        <w:t>ou</w:t>
      </w:r>
      <w:proofErr w:type="gramEnd"/>
    </w:p>
    <w:p w:rsidR="00F40C6D" w:rsidRDefault="00B86C04" w:rsidP="00F40C6D">
      <w:pPr>
        <w:ind w:firstLine="2832"/>
        <w:jc w:val="both"/>
        <w:rPr>
          <w:sz w:val="22"/>
        </w:rPr>
      </w:pPr>
      <w:r>
        <w:rPr>
          <w:sz w:val="22"/>
        </w:rPr>
        <w:t>2.6</w:t>
      </w:r>
      <w:r w:rsidR="00F40C6D">
        <w:rPr>
          <w:sz w:val="22"/>
        </w:rPr>
        <w:t>.12</w:t>
      </w:r>
      <w:r w:rsidR="00F40C6D" w:rsidRPr="00CD0B43">
        <w:rPr>
          <w:sz w:val="22"/>
        </w:rPr>
        <w:t>.1.3 – Autônomo comprovado com a apresentação do Contrato de Prestação de Serviço.</w:t>
      </w:r>
    </w:p>
    <w:p w:rsidR="00B86C04" w:rsidRDefault="00F40C6D" w:rsidP="00F40C6D">
      <w:pPr>
        <w:jc w:val="both"/>
        <w:rPr>
          <w:sz w:val="22"/>
        </w:rPr>
      </w:pPr>
      <w:r>
        <w:rPr>
          <w:sz w:val="22"/>
        </w:rPr>
        <w:tab/>
      </w:r>
      <w:r>
        <w:rPr>
          <w:sz w:val="22"/>
        </w:rPr>
        <w:tab/>
      </w:r>
    </w:p>
    <w:p w:rsidR="00B86C04" w:rsidRDefault="00B86C04" w:rsidP="00B86C04">
      <w:pPr>
        <w:tabs>
          <w:tab w:val="left" w:pos="1508"/>
        </w:tabs>
        <w:jc w:val="both"/>
        <w:rPr>
          <w:sz w:val="22"/>
        </w:rPr>
      </w:pPr>
      <w:r>
        <w:rPr>
          <w:sz w:val="22"/>
        </w:rPr>
        <w:tab/>
      </w:r>
    </w:p>
    <w:p w:rsidR="00B86C04" w:rsidRPr="00B86C04" w:rsidRDefault="00B86C04" w:rsidP="00B86C04">
      <w:pPr>
        <w:tabs>
          <w:tab w:val="left" w:pos="1508"/>
        </w:tabs>
        <w:jc w:val="both"/>
        <w:rPr>
          <w:b/>
          <w:sz w:val="22"/>
        </w:rPr>
      </w:pPr>
      <w:r w:rsidRPr="00B86C04">
        <w:rPr>
          <w:b/>
          <w:sz w:val="22"/>
        </w:rPr>
        <w:t>Habilitação Econômico-financeira</w:t>
      </w:r>
    </w:p>
    <w:p w:rsidR="00F40C6D" w:rsidRPr="00366D17" w:rsidRDefault="00B86C04" w:rsidP="00F40C6D">
      <w:pPr>
        <w:jc w:val="both"/>
        <w:rPr>
          <w:sz w:val="22"/>
        </w:rPr>
      </w:pPr>
      <w:r>
        <w:rPr>
          <w:sz w:val="22"/>
        </w:rPr>
        <w:tab/>
      </w:r>
      <w:r>
        <w:rPr>
          <w:sz w:val="22"/>
        </w:rPr>
        <w:tab/>
      </w:r>
      <w:r w:rsidR="00F40C6D">
        <w:rPr>
          <w:sz w:val="22"/>
        </w:rPr>
        <w:t>2.</w:t>
      </w:r>
      <w:r>
        <w:rPr>
          <w:sz w:val="22"/>
        </w:rPr>
        <w:t>6</w:t>
      </w:r>
      <w:r w:rsidR="00F40C6D">
        <w:rPr>
          <w:sz w:val="22"/>
        </w:rPr>
        <w:t>.13</w:t>
      </w:r>
      <w:r w:rsidR="00F40C6D" w:rsidRPr="00511C5E">
        <w:rPr>
          <w:sz w:val="22"/>
        </w:rPr>
        <w:t xml:space="preserve"> – Certidão negativa de falência, concordata ou de recuperações judiciais e extrajudiciais expedida pelo distribuidor da sede da pessoa jurídica.</w:t>
      </w:r>
    </w:p>
    <w:p w:rsidR="00F40C6D" w:rsidRDefault="00F40C6D" w:rsidP="00F40C6D">
      <w:pPr>
        <w:pStyle w:val="Corpodetexto"/>
        <w:rPr>
          <w:rFonts w:ascii="Tahoma" w:hAnsi="Tahoma"/>
        </w:rPr>
      </w:pPr>
      <w:r w:rsidRPr="000D5CE2">
        <w:rPr>
          <w:rFonts w:ascii="Tahoma" w:hAnsi="Tahoma"/>
          <w:szCs w:val="22"/>
        </w:rPr>
        <w:lastRenderedPageBreak/>
        <w:tab/>
      </w:r>
      <w:r w:rsidRPr="000D5CE2">
        <w:rPr>
          <w:rFonts w:ascii="Tahoma" w:hAnsi="Tahoma"/>
          <w:szCs w:val="22"/>
        </w:rPr>
        <w:tab/>
      </w:r>
      <w:r w:rsidR="00B86C04">
        <w:rPr>
          <w:rFonts w:ascii="Tahoma" w:hAnsi="Tahoma"/>
        </w:rPr>
        <w:t>2.6</w:t>
      </w:r>
      <w:r>
        <w:rPr>
          <w:rFonts w:ascii="Tahoma" w:hAnsi="Tahoma"/>
        </w:rPr>
        <w:t xml:space="preserve">.14 – Balanço patrimonial e demonstrações contábeis do último exercício social, já exigíveis e apresentados na forma da lei, que comprovem a boa situação financeira da empresa, vedada a sua substituição por balancetes ou balanços provisórios, podendo estar atualizados tais documentos, por índices oficiais, quando encerrados há mais de </w:t>
      </w:r>
      <w:proofErr w:type="gramStart"/>
      <w:r>
        <w:rPr>
          <w:rFonts w:ascii="Tahoma" w:hAnsi="Tahoma"/>
        </w:rPr>
        <w:t>3</w:t>
      </w:r>
      <w:proofErr w:type="gramEnd"/>
      <w:r>
        <w:rPr>
          <w:rFonts w:ascii="Tahoma" w:hAnsi="Tahoma"/>
        </w:rPr>
        <w:t xml:space="preserve"> (três) meses da data de apresentação da proposta, e substituindo-se por balanço de abertura nos casos de empresas com menos de 01 (um) ano de atividade. O balanço e as demonstrações contábeis deverão estar transcritos </w:t>
      </w:r>
      <w:smartTag w:uri="urn:schemas-microsoft-com:office:smarttags" w:element="PersonName">
        <w:smartTagPr>
          <w:attr w:name="ProductID" w:val="em Livro Di￡rio"/>
        </w:smartTagPr>
        <w:r>
          <w:rPr>
            <w:rFonts w:ascii="Tahoma" w:hAnsi="Tahoma"/>
          </w:rPr>
          <w:t>em Livro Diário</w:t>
        </w:r>
      </w:smartTag>
      <w:r>
        <w:rPr>
          <w:rFonts w:ascii="Tahoma" w:hAnsi="Tahoma"/>
        </w:rPr>
        <w:t>, e deste deverão ser apresentados os termos de abertura e de encerramento, devidamente registrados em Cartório ou Junta Comercial - alternativamente substituindo-se por publicação no Diário Oficial ou em jornal de grande circulação na sede ou domicílio da empresa licitante, publicações obrigatórias no caso das sociedades regidas pela Lei Federal 6404/76.</w:t>
      </w:r>
    </w:p>
    <w:p w:rsidR="00F40C6D" w:rsidRDefault="00B86C04" w:rsidP="00F40C6D">
      <w:pPr>
        <w:pStyle w:val="Corpodetexto"/>
        <w:rPr>
          <w:rFonts w:ascii="Tahoma" w:hAnsi="Tahoma"/>
        </w:rPr>
      </w:pPr>
      <w:r>
        <w:rPr>
          <w:rFonts w:ascii="Tahoma" w:hAnsi="Tahoma"/>
        </w:rPr>
        <w:tab/>
      </w:r>
      <w:r>
        <w:rPr>
          <w:rFonts w:ascii="Tahoma" w:hAnsi="Tahoma"/>
        </w:rPr>
        <w:tab/>
      </w:r>
      <w:r>
        <w:rPr>
          <w:rFonts w:ascii="Tahoma" w:hAnsi="Tahoma"/>
        </w:rPr>
        <w:tab/>
        <w:t>2.6</w:t>
      </w:r>
      <w:r w:rsidR="00F40C6D">
        <w:rPr>
          <w:rFonts w:ascii="Tahoma" w:hAnsi="Tahoma"/>
        </w:rPr>
        <w:t>.14.1 – Entende-se por  ‘último exercício social, já exigíveis’  aquele para o qual já se esgotou o prazo para apresentação do BP e DRE para a Receita Federal.</w:t>
      </w:r>
    </w:p>
    <w:p w:rsidR="00F40C6D" w:rsidRDefault="00B86C04" w:rsidP="00F40C6D">
      <w:pPr>
        <w:pStyle w:val="Corpodetexto"/>
        <w:rPr>
          <w:rFonts w:ascii="Tahoma" w:hAnsi="Tahoma"/>
        </w:rPr>
      </w:pPr>
      <w:r>
        <w:rPr>
          <w:rFonts w:ascii="Tahoma" w:hAnsi="Tahoma"/>
        </w:rPr>
        <w:tab/>
      </w:r>
      <w:r>
        <w:rPr>
          <w:rFonts w:ascii="Tahoma" w:hAnsi="Tahoma"/>
        </w:rPr>
        <w:tab/>
      </w:r>
      <w:r>
        <w:rPr>
          <w:rFonts w:ascii="Tahoma" w:hAnsi="Tahoma"/>
        </w:rPr>
        <w:tab/>
        <w:t>2.6</w:t>
      </w:r>
      <w:r w:rsidR="00F40C6D">
        <w:rPr>
          <w:rFonts w:ascii="Tahoma" w:hAnsi="Tahoma"/>
        </w:rPr>
        <w:t>.14.2 – Empresas legalmente dispensadas da elaboração de BP e DRE deverão apresentar declaração neste sentido, assinada pelo contador responsável da empres</w:t>
      </w:r>
      <w:r>
        <w:rPr>
          <w:rFonts w:ascii="Tahoma" w:hAnsi="Tahoma"/>
        </w:rPr>
        <w:t>a, em atendimento ao subitem 2.6</w:t>
      </w:r>
      <w:r w:rsidR="00F40C6D">
        <w:rPr>
          <w:rFonts w:ascii="Tahoma" w:hAnsi="Tahoma"/>
        </w:rPr>
        <w:t>.14.</w:t>
      </w:r>
    </w:p>
    <w:p w:rsidR="00B86C04" w:rsidRDefault="00B86C04" w:rsidP="00F40C6D">
      <w:pPr>
        <w:pStyle w:val="Corpodetexto"/>
        <w:rPr>
          <w:rFonts w:ascii="Tahoma" w:hAnsi="Tahoma"/>
        </w:rPr>
      </w:pPr>
      <w:r>
        <w:rPr>
          <w:rFonts w:ascii="Tahoma" w:hAnsi="Tahoma"/>
        </w:rPr>
        <w:tab/>
      </w:r>
      <w:r w:rsidRPr="00B86C04">
        <w:rPr>
          <w:rFonts w:ascii="Tahoma" w:hAnsi="Tahoma"/>
        </w:rPr>
        <w:t>2.</w:t>
      </w:r>
      <w:r>
        <w:rPr>
          <w:rFonts w:ascii="Tahoma" w:hAnsi="Tahoma"/>
        </w:rPr>
        <w:t>7</w:t>
      </w:r>
      <w:r w:rsidRPr="00B86C04">
        <w:rPr>
          <w:rFonts w:ascii="Tahoma" w:hAnsi="Tahoma"/>
        </w:rPr>
        <w:t xml:space="preserve"> - Declaração Simplificada da Pessoa Jurídica - SIMPLES, quando for o caso, documento que suprirá a apresentação de balanço patrimonial e demonstrações contábeis do último exercício social. </w:t>
      </w:r>
    </w:p>
    <w:p w:rsidR="000F0002" w:rsidRPr="00033615" w:rsidRDefault="000F0002" w:rsidP="00F40C6D">
      <w:pPr>
        <w:pStyle w:val="Corpodetexto"/>
        <w:rPr>
          <w:rFonts w:ascii="Tahoma" w:hAnsi="Tahoma"/>
        </w:rPr>
      </w:pPr>
      <w:r>
        <w:rPr>
          <w:rFonts w:ascii="Tahoma" w:hAnsi="Tahoma"/>
        </w:rPr>
        <w:tab/>
        <w:t>2.8</w:t>
      </w:r>
      <w:r w:rsidRPr="00B86C04">
        <w:rPr>
          <w:rFonts w:ascii="Tahoma" w:hAnsi="Tahoma"/>
        </w:rPr>
        <w:t xml:space="preserve"> - Será exigido dos participantes deste certame capital social ou patrimônio líquido, no montante mínimo de R$ </w:t>
      </w:r>
      <w:r w:rsidR="00377DB1">
        <w:rPr>
          <w:rFonts w:ascii="Tahoma" w:hAnsi="Tahoma"/>
        </w:rPr>
        <w:t>20</w:t>
      </w:r>
      <w:r w:rsidRPr="00B86C04">
        <w:rPr>
          <w:rFonts w:ascii="Tahoma" w:hAnsi="Tahoma"/>
        </w:rPr>
        <w:t>.000,00 (</w:t>
      </w:r>
      <w:r>
        <w:rPr>
          <w:rFonts w:ascii="Tahoma" w:hAnsi="Tahoma"/>
        </w:rPr>
        <w:t xml:space="preserve">Vinte </w:t>
      </w:r>
      <w:r w:rsidRPr="00B86C04">
        <w:rPr>
          <w:rFonts w:ascii="Tahoma" w:hAnsi="Tahoma"/>
        </w:rPr>
        <w:t xml:space="preserve">Mil Reais).   </w:t>
      </w:r>
    </w:p>
    <w:p w:rsidR="0014676C" w:rsidRPr="00A03649" w:rsidRDefault="00B86C04" w:rsidP="003049CE">
      <w:pPr>
        <w:jc w:val="both"/>
        <w:rPr>
          <w:rFonts w:cs="Tahoma"/>
          <w:sz w:val="22"/>
        </w:rPr>
      </w:pPr>
      <w:r>
        <w:rPr>
          <w:rFonts w:cs="Tahoma"/>
          <w:sz w:val="22"/>
        </w:rPr>
        <w:tab/>
      </w:r>
      <w:r w:rsidR="000F0002">
        <w:rPr>
          <w:sz w:val="22"/>
          <w:szCs w:val="22"/>
        </w:rPr>
        <w:t>2.9</w:t>
      </w:r>
      <w:r w:rsidR="00D6095C" w:rsidRPr="003049CE">
        <w:rPr>
          <w:sz w:val="22"/>
          <w:szCs w:val="22"/>
        </w:rPr>
        <w:t xml:space="preserve"> - Na hipótese de não constar, expressamente, o prazo de validade em certidões negativas ou neste edital, prevalecerá o prazo de 90 (noventa) dias, corridos, contados da data de emissão do documento até a data limite para apresentação dos ENVELOPES, sendo que todos os documentos deverão estar com seus prazos de validade em vigor, quando for o caso, na data determinada para abertura dos ‘ENVELOPE Nº 1 - DOCUMENTAÇÃO’.</w:t>
      </w:r>
      <w:r w:rsidR="000D70CA">
        <w:rPr>
          <w:sz w:val="22"/>
          <w:szCs w:val="22"/>
        </w:rPr>
        <w:tab/>
      </w:r>
    </w:p>
    <w:p w:rsidR="000A1CBD" w:rsidRDefault="00B86C04" w:rsidP="000A1CBD">
      <w:pPr>
        <w:ind w:firstLine="708"/>
        <w:jc w:val="both"/>
        <w:rPr>
          <w:sz w:val="22"/>
        </w:rPr>
      </w:pPr>
      <w:r>
        <w:rPr>
          <w:sz w:val="22"/>
        </w:rPr>
        <w:t>2.</w:t>
      </w:r>
      <w:r w:rsidR="000F0002">
        <w:rPr>
          <w:sz w:val="22"/>
        </w:rPr>
        <w:t>10</w:t>
      </w:r>
      <w:r w:rsidR="000A1CBD">
        <w:rPr>
          <w:sz w:val="22"/>
        </w:rPr>
        <w:t xml:space="preserve"> - Para </w:t>
      </w:r>
      <w:r w:rsidR="000A1CBD" w:rsidRPr="00170AFF">
        <w:rPr>
          <w:sz w:val="22"/>
        </w:rPr>
        <w:t>a elaboração da proposta referente ao objeto deste certame</w:t>
      </w:r>
      <w:r w:rsidR="000A1CBD">
        <w:rPr>
          <w:sz w:val="22"/>
        </w:rPr>
        <w:t xml:space="preserve"> licitatório</w:t>
      </w:r>
      <w:r w:rsidR="000A1CBD" w:rsidRPr="00170AFF">
        <w:rPr>
          <w:sz w:val="22"/>
        </w:rPr>
        <w:t xml:space="preserve">, </w:t>
      </w:r>
      <w:r w:rsidR="000A1CBD" w:rsidRPr="00BD59ED">
        <w:rPr>
          <w:b/>
          <w:sz w:val="22"/>
          <w:u w:val="single"/>
        </w:rPr>
        <w:t>faculta-se</w:t>
      </w:r>
      <w:r w:rsidR="000A1CBD" w:rsidRPr="00170AFF">
        <w:rPr>
          <w:sz w:val="22"/>
        </w:rPr>
        <w:t xml:space="preserve"> às empresas intere</w:t>
      </w:r>
      <w:r w:rsidR="000A1CBD">
        <w:rPr>
          <w:sz w:val="22"/>
        </w:rPr>
        <w:t xml:space="preserve">ssadas vistoriar </w:t>
      </w:r>
      <w:r w:rsidR="000A1CBD" w:rsidRPr="00170AFF">
        <w:rPr>
          <w:sz w:val="22"/>
        </w:rPr>
        <w:t xml:space="preserve">o local das obras, </w:t>
      </w:r>
      <w:r w:rsidR="000A1CBD">
        <w:rPr>
          <w:sz w:val="22"/>
        </w:rPr>
        <w:t>às suas próprias expensas.</w:t>
      </w:r>
    </w:p>
    <w:p w:rsidR="00D6095C" w:rsidRDefault="00B86C04" w:rsidP="00D6095C">
      <w:pPr>
        <w:jc w:val="both"/>
        <w:rPr>
          <w:sz w:val="22"/>
        </w:rPr>
      </w:pPr>
      <w:r>
        <w:rPr>
          <w:sz w:val="22"/>
        </w:rPr>
        <w:tab/>
      </w:r>
      <w:r w:rsidR="000F2F37">
        <w:rPr>
          <w:sz w:val="22"/>
        </w:rPr>
        <w:t>2.1</w:t>
      </w:r>
      <w:r w:rsidR="000F0002">
        <w:rPr>
          <w:sz w:val="22"/>
        </w:rPr>
        <w:t>1</w:t>
      </w:r>
      <w:r w:rsidR="00D6095C">
        <w:rPr>
          <w:sz w:val="22"/>
        </w:rPr>
        <w:t xml:space="preserve"> - Tendo em vista o disposto no artigo 97 da Lei Federal 8666/93 os licitantes deverão encontrar-se em pleno gozo de seus direitos para contratar com a Administração Pública, isto é, reunir condições de idoneidade, incidindo, em hipótese contrária, nas cominações do parágrafo único do aludido artigo.</w:t>
      </w:r>
    </w:p>
    <w:p w:rsidR="00D6095C" w:rsidRPr="00166F4F" w:rsidRDefault="000F0002" w:rsidP="00D6095C">
      <w:pPr>
        <w:jc w:val="both"/>
        <w:rPr>
          <w:rFonts w:cs="Tahoma"/>
          <w:sz w:val="22"/>
        </w:rPr>
      </w:pPr>
      <w:r>
        <w:rPr>
          <w:sz w:val="22"/>
        </w:rPr>
        <w:tab/>
        <w:t>2.12</w:t>
      </w:r>
      <w:r w:rsidR="00D6095C">
        <w:rPr>
          <w:sz w:val="22"/>
        </w:rPr>
        <w:t xml:space="preserve"> - Os documentos acima listados deverão estar em nome da empresa proponente, e, concomitantemente, com indicação do mesmo número de inscrição no CNPJ e com o mesmo endereço, quaisquer que sejam estes (da matriz ou de filial), exceto para os documentos que são gerados apenas em nome, endereço e CNPJ da matriz. Quando do recebimento do objeto d</w:t>
      </w:r>
      <w:r w:rsidR="00D6095C" w:rsidRPr="00166F4F">
        <w:rPr>
          <w:rFonts w:cs="Tahoma"/>
          <w:sz w:val="22"/>
        </w:rPr>
        <w:t>este certame, as respectivas Notas Fiscais deverão ser da mesma empresa/CNPJ/endereço que participou deste certame.</w:t>
      </w:r>
    </w:p>
    <w:p w:rsidR="00D6095C" w:rsidRPr="00377DB1" w:rsidRDefault="000F2F37" w:rsidP="00D6095C">
      <w:pPr>
        <w:pStyle w:val="Corpodetexto2"/>
        <w:rPr>
          <w:rFonts w:ascii="Tahoma" w:hAnsi="Tahoma" w:cs="Tahoma"/>
          <w:b w:val="0"/>
          <w:sz w:val="22"/>
          <w:szCs w:val="22"/>
        </w:rPr>
      </w:pPr>
      <w:r>
        <w:rPr>
          <w:rFonts w:ascii="Tahoma" w:hAnsi="Tahoma" w:cs="Tahoma"/>
          <w:b w:val="0"/>
          <w:sz w:val="22"/>
        </w:rPr>
        <w:tab/>
      </w:r>
      <w:r w:rsidR="000F0002" w:rsidRPr="00377DB1">
        <w:rPr>
          <w:rFonts w:ascii="Tahoma" w:hAnsi="Tahoma" w:cs="Tahoma"/>
          <w:b w:val="0"/>
          <w:sz w:val="22"/>
          <w:szCs w:val="22"/>
        </w:rPr>
        <w:t>2.13</w:t>
      </w:r>
      <w:r w:rsidR="00D6095C" w:rsidRPr="00377DB1">
        <w:rPr>
          <w:rFonts w:ascii="Tahoma" w:hAnsi="Tahoma" w:cs="Tahoma"/>
          <w:b w:val="0"/>
          <w:sz w:val="22"/>
          <w:szCs w:val="22"/>
        </w:rPr>
        <w:t xml:space="preserve"> - As microempresas e empresas de pequeno porte que optarem por postergar a comprovação da regularidade fiscal para o momento da assinatura do contrato, bem como ter preferência no critério de desempate quando do julgamento das propostas, para tanto já tendo apresentado declaração nos moldes do Anexo II, devidamente formalizada, deverão apresentar no envelope ‘documentação’ todos os documentos referentes à regularidade fiscal (itens 2.</w:t>
      </w:r>
      <w:r w:rsidR="00B86C04" w:rsidRPr="00377DB1">
        <w:rPr>
          <w:rFonts w:ascii="Tahoma" w:hAnsi="Tahoma" w:cs="Tahoma"/>
          <w:b w:val="0"/>
          <w:sz w:val="22"/>
          <w:szCs w:val="22"/>
        </w:rPr>
        <w:t>6</w:t>
      </w:r>
      <w:r w:rsidR="006256B2" w:rsidRPr="00377DB1">
        <w:rPr>
          <w:rFonts w:ascii="Tahoma" w:hAnsi="Tahoma" w:cs="Tahoma"/>
          <w:b w:val="0"/>
          <w:sz w:val="22"/>
          <w:szCs w:val="22"/>
        </w:rPr>
        <w:t>.5</w:t>
      </w:r>
      <w:r w:rsidR="00D6095C" w:rsidRPr="00377DB1">
        <w:rPr>
          <w:rFonts w:ascii="Tahoma" w:hAnsi="Tahoma" w:cs="Tahoma"/>
          <w:b w:val="0"/>
          <w:sz w:val="22"/>
          <w:szCs w:val="22"/>
        </w:rPr>
        <w:t xml:space="preserve"> a 2.</w:t>
      </w:r>
      <w:r w:rsidR="00B86C04" w:rsidRPr="00377DB1">
        <w:rPr>
          <w:rFonts w:ascii="Tahoma" w:hAnsi="Tahoma" w:cs="Tahoma"/>
          <w:b w:val="0"/>
          <w:sz w:val="22"/>
          <w:szCs w:val="22"/>
        </w:rPr>
        <w:t>6</w:t>
      </w:r>
      <w:r w:rsidR="00AD3366" w:rsidRPr="00377DB1">
        <w:rPr>
          <w:rFonts w:ascii="Tahoma" w:hAnsi="Tahoma" w:cs="Tahoma"/>
          <w:b w:val="0"/>
          <w:sz w:val="22"/>
          <w:szCs w:val="22"/>
        </w:rPr>
        <w:t>.9</w:t>
      </w:r>
      <w:r w:rsidR="00D6095C" w:rsidRPr="00377DB1">
        <w:rPr>
          <w:rFonts w:ascii="Tahoma" w:hAnsi="Tahoma" w:cs="Tahoma"/>
          <w:b w:val="0"/>
          <w:sz w:val="22"/>
          <w:szCs w:val="22"/>
        </w:rPr>
        <w:t xml:space="preserve"> deste edital), </w:t>
      </w:r>
      <w:r w:rsidR="00AD3366" w:rsidRPr="00377DB1">
        <w:rPr>
          <w:rFonts w:ascii="Tahoma" w:hAnsi="Tahoma" w:cs="Tahoma"/>
          <w:sz w:val="22"/>
          <w:szCs w:val="22"/>
        </w:rPr>
        <w:t xml:space="preserve">sob </w:t>
      </w:r>
      <w:r w:rsidR="00AD3366" w:rsidRPr="00377DB1">
        <w:rPr>
          <w:rFonts w:ascii="Tahoma" w:hAnsi="Tahoma" w:cs="Tahoma"/>
          <w:sz w:val="22"/>
          <w:szCs w:val="22"/>
        </w:rPr>
        <w:lastRenderedPageBreak/>
        <w:t>pena de inabilitação</w:t>
      </w:r>
      <w:r w:rsidR="00D6095C" w:rsidRPr="00377DB1">
        <w:rPr>
          <w:rFonts w:ascii="Tahoma" w:hAnsi="Tahoma" w:cs="Tahoma"/>
          <w:sz w:val="22"/>
          <w:szCs w:val="22"/>
        </w:rPr>
        <w:t xml:space="preserve"> se assim não o fizerem</w:t>
      </w:r>
      <w:r w:rsidR="00D6095C" w:rsidRPr="00377DB1">
        <w:rPr>
          <w:rFonts w:ascii="Tahoma" w:hAnsi="Tahoma" w:cs="Tahoma"/>
          <w:b w:val="0"/>
          <w:sz w:val="22"/>
          <w:szCs w:val="22"/>
        </w:rPr>
        <w:t>; todavia, apresentada a declaração supra mencionada (Anexo I</w:t>
      </w:r>
      <w:r w:rsidR="00732B2F" w:rsidRPr="00377DB1">
        <w:rPr>
          <w:rFonts w:ascii="Tahoma" w:hAnsi="Tahoma" w:cs="Tahoma"/>
          <w:b w:val="0"/>
          <w:sz w:val="22"/>
          <w:szCs w:val="22"/>
        </w:rPr>
        <w:t>I</w:t>
      </w:r>
      <w:r w:rsidR="00D6095C" w:rsidRPr="00377DB1">
        <w:rPr>
          <w:rFonts w:ascii="Tahoma" w:hAnsi="Tahoma" w:cs="Tahoma"/>
          <w:b w:val="0"/>
          <w:sz w:val="22"/>
          <w:szCs w:val="22"/>
        </w:rPr>
        <w:t>I), eventual restrição poderá ser sanada após a homologação do resultado do certame, como condição essencial para a assinatura do contrato, nos termos da Lei Complementar Federal 123/06.</w:t>
      </w:r>
    </w:p>
    <w:p w:rsidR="00D6095C" w:rsidRPr="00166F4F" w:rsidRDefault="00D6095C" w:rsidP="00D6095C">
      <w:pPr>
        <w:jc w:val="both"/>
        <w:rPr>
          <w:rFonts w:cs="Tahoma"/>
          <w:sz w:val="22"/>
        </w:rPr>
      </w:pPr>
    </w:p>
    <w:p w:rsidR="00D6095C" w:rsidRPr="0000730C" w:rsidRDefault="00D6095C" w:rsidP="00D6095C">
      <w:pPr>
        <w:jc w:val="both"/>
        <w:rPr>
          <w:b/>
          <w:sz w:val="22"/>
        </w:rPr>
      </w:pPr>
      <w:r w:rsidRPr="0000730C">
        <w:rPr>
          <w:b/>
          <w:sz w:val="22"/>
        </w:rPr>
        <w:t>3 - DA PROPOSTA</w:t>
      </w:r>
      <w:r w:rsidR="0000730C" w:rsidRPr="0000730C">
        <w:rPr>
          <w:b/>
          <w:sz w:val="22"/>
        </w:rPr>
        <w:t xml:space="preserve"> – ENVELOPE 2</w:t>
      </w:r>
    </w:p>
    <w:p w:rsidR="002B4B30" w:rsidRPr="002B4B30" w:rsidRDefault="002B4B30" w:rsidP="002B4B30">
      <w:pPr>
        <w:ind w:firstLine="708"/>
        <w:jc w:val="both"/>
        <w:rPr>
          <w:sz w:val="22"/>
        </w:rPr>
      </w:pPr>
      <w:r w:rsidRPr="002B4B30">
        <w:rPr>
          <w:sz w:val="22"/>
        </w:rPr>
        <w:t xml:space="preserve">3.1 - A proposta deverá ser elaborada por meios mecânicos/eletrônicos (nos moldes do Anexo I), em papel que identifique (razão social, endereço completo, números de telefone e de fac-símile, e-mail, e CNPJ, no mínimo) a licitante e este certame, assim como, em qualquer das hipóteses retro mencionadas, sempre contendo </w:t>
      </w:r>
      <w:r w:rsidRPr="002B4B30">
        <w:rPr>
          <w:b/>
          <w:sz w:val="22"/>
        </w:rPr>
        <w:t>todas as informações e declarações registradas no Anexo I</w:t>
      </w:r>
      <w:r w:rsidRPr="002B4B30">
        <w:rPr>
          <w:sz w:val="22"/>
        </w:rPr>
        <w:t>, redigida de forma clara, em língua portuguesa, ressalvando-se as expressões técnicas de uso corrente, com apresentação nítida, sem emendas, rasuras, borrões, entrelinhas ou observações feitas à margem, devendo estar datada e assinada na última folha, por quem de direito, e rubricada nas demais, em uma só via, encaminhada em um único envelope, indevassavelmente fechado, informando na parte externa ENVELOPE Nº 2 - PROPOSTA, e demais dados de id</w:t>
      </w:r>
      <w:r>
        <w:rPr>
          <w:sz w:val="22"/>
        </w:rPr>
        <w:t>entificação na forma do item 2.</w:t>
      </w:r>
      <w:r w:rsidR="006256B2">
        <w:rPr>
          <w:sz w:val="22"/>
        </w:rPr>
        <w:t>5</w:t>
      </w:r>
      <w:r w:rsidRPr="002B4B30">
        <w:rPr>
          <w:sz w:val="22"/>
        </w:rPr>
        <w:t>, constando da proposta:</w:t>
      </w:r>
      <w:r w:rsidRPr="002B4B30">
        <w:rPr>
          <w:sz w:val="22"/>
        </w:rPr>
        <w:tab/>
      </w:r>
    </w:p>
    <w:p w:rsidR="002B4B30" w:rsidRPr="002B4B30" w:rsidRDefault="002B4B30" w:rsidP="002B4B30">
      <w:pPr>
        <w:ind w:firstLine="708"/>
        <w:jc w:val="both"/>
        <w:rPr>
          <w:sz w:val="22"/>
        </w:rPr>
      </w:pPr>
      <w:r w:rsidRPr="002B4B30">
        <w:rPr>
          <w:sz w:val="22"/>
        </w:rPr>
        <w:tab/>
        <w:t>3.1.1 – Especificação clara e completa das obras oferecidas, obedecida a mesma ordem constante deste edital, sem conter alternativas de preço ou de qualquer outra condição que induza o julgamento a ter mais que um resultado, com o completo preenchimento e juntada das planilhas de quantitativo e de valores;</w:t>
      </w:r>
    </w:p>
    <w:p w:rsidR="002B4B30" w:rsidRPr="002B4B30" w:rsidRDefault="002B4B30" w:rsidP="002B4B30">
      <w:pPr>
        <w:ind w:firstLine="708"/>
        <w:jc w:val="both"/>
        <w:rPr>
          <w:sz w:val="22"/>
        </w:rPr>
      </w:pPr>
      <w:r>
        <w:rPr>
          <w:sz w:val="22"/>
        </w:rPr>
        <w:tab/>
      </w:r>
      <w:r w:rsidRPr="002B4B30">
        <w:rPr>
          <w:sz w:val="22"/>
        </w:rPr>
        <w:t xml:space="preserve">3.1.2 – Preços unitário e total, apresentados por item, expressos em moeda corrente nacional, cujos valores deverão estar apresentados livres de quaisquer incidências de impostos, taxas, encargos sociais, ou frete, despesas de descarregamento - se aplicáveis, que correrão por conta da proponente, bem como valor total da proposta, em algarismos e por extenso, </w:t>
      </w:r>
      <w:r w:rsidRPr="002B4B30">
        <w:rPr>
          <w:b/>
          <w:sz w:val="22"/>
        </w:rPr>
        <w:t>destacando valores totais para materiais e para mão de obra</w:t>
      </w:r>
      <w:r w:rsidRPr="002B4B30">
        <w:rPr>
          <w:sz w:val="22"/>
        </w:rPr>
        <w:t>;</w:t>
      </w:r>
    </w:p>
    <w:p w:rsidR="00C0710B" w:rsidRDefault="002B4B30" w:rsidP="002B4B30">
      <w:pPr>
        <w:ind w:firstLine="708"/>
        <w:jc w:val="both"/>
        <w:rPr>
          <w:sz w:val="22"/>
        </w:rPr>
      </w:pPr>
      <w:r>
        <w:rPr>
          <w:sz w:val="22"/>
        </w:rPr>
        <w:tab/>
      </w:r>
      <w:r w:rsidRPr="002B4B30">
        <w:rPr>
          <w:sz w:val="22"/>
        </w:rPr>
        <w:t xml:space="preserve">3.1.3 – Prazo para início de execução das obras, contados do recebimento da Ordem de Serviço para tal, e prazo para término dos mesmos, contados do início, limitados a um máximo de 05 (cinco) e </w:t>
      </w:r>
      <w:r w:rsidR="00377DB1">
        <w:rPr>
          <w:sz w:val="22"/>
        </w:rPr>
        <w:t>6</w:t>
      </w:r>
      <w:r w:rsidR="00C0710B">
        <w:rPr>
          <w:sz w:val="22"/>
        </w:rPr>
        <w:t>0</w:t>
      </w:r>
      <w:r w:rsidRPr="002B4B30">
        <w:rPr>
          <w:sz w:val="22"/>
        </w:rPr>
        <w:t xml:space="preserve"> (</w:t>
      </w:r>
      <w:r w:rsidR="00377DB1">
        <w:rPr>
          <w:sz w:val="22"/>
        </w:rPr>
        <w:t>sessenta</w:t>
      </w:r>
      <w:r w:rsidRPr="002B4B30">
        <w:rPr>
          <w:sz w:val="22"/>
        </w:rPr>
        <w:t>) dias, respectivamente, sendo todos esses p</w:t>
      </w:r>
      <w:r w:rsidR="00C0710B">
        <w:rPr>
          <w:sz w:val="22"/>
        </w:rPr>
        <w:t xml:space="preserve">razos contados em dias corridos. </w:t>
      </w:r>
    </w:p>
    <w:p w:rsidR="002B4B30" w:rsidRPr="002B4B30" w:rsidRDefault="00C0710B" w:rsidP="002B4B30">
      <w:pPr>
        <w:ind w:firstLine="708"/>
        <w:jc w:val="both"/>
        <w:rPr>
          <w:sz w:val="22"/>
        </w:rPr>
      </w:pPr>
      <w:r>
        <w:rPr>
          <w:sz w:val="22"/>
        </w:rPr>
        <w:tab/>
      </w:r>
      <w:r>
        <w:rPr>
          <w:sz w:val="22"/>
        </w:rPr>
        <w:tab/>
      </w:r>
      <w:r w:rsidR="002B4B30" w:rsidRPr="002B4B30">
        <w:rPr>
          <w:sz w:val="22"/>
        </w:rPr>
        <w:t>3.1.4 – A proposta será considerada válida por 60 (sessenta) dias corridos, contados a partir da data limite para apresentação do envelope contendo-a;</w:t>
      </w:r>
    </w:p>
    <w:p w:rsidR="002B4B30" w:rsidRPr="002B4B30" w:rsidRDefault="002B4B30" w:rsidP="002B4B30">
      <w:pPr>
        <w:ind w:firstLine="708"/>
        <w:jc w:val="both"/>
        <w:rPr>
          <w:sz w:val="22"/>
        </w:rPr>
      </w:pPr>
      <w:r w:rsidRPr="002B4B30">
        <w:rPr>
          <w:sz w:val="22"/>
        </w:rPr>
        <w:t>3.1.5 – A apresentação de quaisquer outras informações afins que julgar necessárias ou convenientes, não sendo desclassificada a proposta da licitante que não as apresentar.</w:t>
      </w:r>
    </w:p>
    <w:p w:rsidR="002B4B30" w:rsidRPr="002B4B30" w:rsidRDefault="002B4B30" w:rsidP="002B4B30">
      <w:pPr>
        <w:ind w:firstLine="708"/>
        <w:jc w:val="both"/>
        <w:rPr>
          <w:sz w:val="22"/>
        </w:rPr>
      </w:pPr>
      <w:r w:rsidRPr="002B4B30">
        <w:rPr>
          <w:sz w:val="22"/>
        </w:rPr>
        <w:tab/>
      </w:r>
      <w:r w:rsidRPr="002B4B30">
        <w:rPr>
          <w:sz w:val="22"/>
        </w:rPr>
        <w:tab/>
        <w:t>3.1.6 – As propostas sem data serão consideradas como emitidas na data limite para entrega dos envelopes deste certame licitatório.</w:t>
      </w:r>
    </w:p>
    <w:p w:rsidR="002B4B30" w:rsidRPr="002B4B30" w:rsidRDefault="002B4B30" w:rsidP="002B4B30">
      <w:pPr>
        <w:ind w:firstLine="708"/>
        <w:jc w:val="both"/>
        <w:rPr>
          <w:sz w:val="22"/>
        </w:rPr>
      </w:pPr>
      <w:r w:rsidRPr="002B4B30">
        <w:rPr>
          <w:sz w:val="22"/>
        </w:rPr>
        <w:tab/>
      </w:r>
      <w:r w:rsidRPr="002B4B30">
        <w:rPr>
          <w:sz w:val="22"/>
        </w:rPr>
        <w:tab/>
        <w:t>3.1.7 – A planilha de quantitativos e de preços deverá ser inserida no envelope p</w:t>
      </w:r>
      <w:r w:rsidR="00115ADB">
        <w:rPr>
          <w:sz w:val="22"/>
        </w:rPr>
        <w:t xml:space="preserve">roposta, devidamente preenchida e assinada pelo representante legal da empresa. </w:t>
      </w:r>
    </w:p>
    <w:p w:rsidR="002B4B30" w:rsidRPr="002B4B30" w:rsidRDefault="002B4B30" w:rsidP="002B4B30">
      <w:pPr>
        <w:ind w:firstLine="708"/>
        <w:jc w:val="both"/>
        <w:rPr>
          <w:sz w:val="22"/>
        </w:rPr>
      </w:pPr>
      <w:r w:rsidRPr="002B4B30">
        <w:rPr>
          <w:sz w:val="22"/>
        </w:rPr>
        <w:tab/>
      </w:r>
      <w:r w:rsidRPr="002B4B30">
        <w:rPr>
          <w:sz w:val="22"/>
        </w:rPr>
        <w:tab/>
        <w:t>3.1.8 – As empresas deverão apresentar juntamente com a proposta, o cronograma físico-financeiro, com base no cronograma apresentado pela Prefeitura, admitindo-se uma variação mensal de até 5% (cinco por cento) para mais ou para menos.</w:t>
      </w:r>
    </w:p>
    <w:p w:rsidR="002B4B30" w:rsidRPr="002B4B30" w:rsidRDefault="002B4B30" w:rsidP="002B4B30">
      <w:pPr>
        <w:ind w:firstLine="708"/>
        <w:jc w:val="both"/>
        <w:rPr>
          <w:sz w:val="22"/>
        </w:rPr>
      </w:pPr>
      <w:r w:rsidRPr="002B4B30">
        <w:rPr>
          <w:sz w:val="22"/>
        </w:rPr>
        <w:tab/>
        <w:t>3.2 – As propostas assinadas por procuração deverão vir acompanhadas do respectivo instrumento.</w:t>
      </w:r>
    </w:p>
    <w:p w:rsidR="002B4B30" w:rsidRPr="002B4B30" w:rsidRDefault="002B4B30" w:rsidP="002B4B30">
      <w:pPr>
        <w:ind w:firstLine="708"/>
        <w:jc w:val="both"/>
        <w:rPr>
          <w:sz w:val="22"/>
        </w:rPr>
      </w:pPr>
      <w:r w:rsidRPr="002B4B30">
        <w:rPr>
          <w:sz w:val="22"/>
        </w:rPr>
        <w:lastRenderedPageBreak/>
        <w:tab/>
        <w:t>3.3 – Indicar nome completo, RG, CPF/MF, função na empresa, e endereço de pessoa que assinará eventual termo contratual decorrente deste certame, bem como mesmos dados de testemunha por parte dessa empresa.</w:t>
      </w:r>
    </w:p>
    <w:p w:rsidR="002B4B30" w:rsidRPr="002B4B30" w:rsidRDefault="002B4B30" w:rsidP="002B4B30">
      <w:pPr>
        <w:ind w:firstLine="708"/>
        <w:jc w:val="both"/>
        <w:rPr>
          <w:sz w:val="22"/>
        </w:rPr>
      </w:pPr>
      <w:r w:rsidRPr="002B4B30">
        <w:rPr>
          <w:sz w:val="22"/>
        </w:rPr>
        <w:tab/>
        <w:t>3.4 – Em caso de incompatibilidade do valor especificado na proposta, entre o valor numérico e o escrito por extenso, prevalecerá o valor do primeiro.</w:t>
      </w:r>
    </w:p>
    <w:p w:rsidR="002B4B30" w:rsidRPr="002B4B30" w:rsidRDefault="002B4B30" w:rsidP="002B4B30">
      <w:pPr>
        <w:ind w:firstLine="708"/>
        <w:jc w:val="both"/>
        <w:rPr>
          <w:sz w:val="22"/>
        </w:rPr>
      </w:pPr>
      <w:r w:rsidRPr="002B4B30">
        <w:rPr>
          <w:sz w:val="22"/>
        </w:rPr>
        <w:tab/>
      </w:r>
      <w:r w:rsidRPr="002B4B30">
        <w:rPr>
          <w:sz w:val="22"/>
        </w:rPr>
        <w:tab/>
        <w:t>3.4.1 – Serão corrigidos automaticamente quaisquer erros de soma e/ou multiplicação, bem como as divergências que porventura ocorrem entre o preço unitário e o total do item, prevalecendo o unitário.</w:t>
      </w:r>
    </w:p>
    <w:p w:rsidR="002B4B30" w:rsidRPr="002B4B30" w:rsidRDefault="002B4B30" w:rsidP="002B4B30">
      <w:pPr>
        <w:ind w:firstLine="708"/>
        <w:jc w:val="both"/>
        <w:rPr>
          <w:sz w:val="22"/>
        </w:rPr>
      </w:pPr>
      <w:r>
        <w:rPr>
          <w:sz w:val="22"/>
        </w:rPr>
        <w:tab/>
      </w:r>
      <w:r w:rsidRPr="002B4B30">
        <w:rPr>
          <w:sz w:val="22"/>
        </w:rPr>
        <w:t>3.5 – A omissão de qualquer despesa necessária à perfeita realização do objeto ora licitado será interpretada como não existente ou já incluída no preço, não podendo a licitante pleitear acréscimo após a entrega das propostas. Da mesma forma, o preço apresentado deverá incluir todas os benefícios e despesas indiretas, os quais serão assim considerados. No caso de erros aritméticos, serão considerados pela Comissão, para fins de seleção e contratação, os valores retificados.</w:t>
      </w:r>
    </w:p>
    <w:p w:rsidR="00D6095C" w:rsidRDefault="002B4B30" w:rsidP="002B4B30">
      <w:pPr>
        <w:ind w:firstLine="708"/>
        <w:jc w:val="both"/>
        <w:rPr>
          <w:sz w:val="22"/>
        </w:rPr>
      </w:pPr>
      <w:r w:rsidRPr="002B4B30">
        <w:rPr>
          <w:sz w:val="22"/>
        </w:rPr>
        <w:tab/>
      </w:r>
      <w:r w:rsidRPr="00256453">
        <w:rPr>
          <w:sz w:val="22"/>
          <w:highlight w:val="yellow"/>
        </w:rPr>
        <w:t>3.6 – O critério de aceitabilidade de preços, nos termos do artigo 40, inciso X, da Lei Federal 8666/93, é o montante de recursos orçamentários reservados nos presentes autos, no total de</w:t>
      </w:r>
      <w:r w:rsidRPr="002B4B30">
        <w:rPr>
          <w:sz w:val="22"/>
        </w:rPr>
        <w:t xml:space="preserve"> </w:t>
      </w:r>
      <w:r w:rsidRPr="00256453">
        <w:rPr>
          <w:sz w:val="22"/>
          <w:highlight w:val="yellow"/>
        </w:rPr>
        <w:t xml:space="preserve">R$ </w:t>
      </w:r>
      <w:r w:rsidR="00377DB1" w:rsidRPr="00256453">
        <w:rPr>
          <w:sz w:val="22"/>
          <w:highlight w:val="yellow"/>
        </w:rPr>
        <w:t>205.000,00</w:t>
      </w:r>
      <w:r w:rsidRPr="00256453">
        <w:rPr>
          <w:sz w:val="22"/>
          <w:highlight w:val="yellow"/>
        </w:rPr>
        <w:t xml:space="preserve"> (</w:t>
      </w:r>
      <w:r w:rsidR="00377DB1" w:rsidRPr="00256453">
        <w:rPr>
          <w:sz w:val="22"/>
          <w:highlight w:val="yellow"/>
        </w:rPr>
        <w:t>Duzentos e Cinco Mil Reais</w:t>
      </w:r>
      <w:r w:rsidR="00DA6BB5" w:rsidRPr="00256453">
        <w:rPr>
          <w:sz w:val="22"/>
          <w:highlight w:val="yellow"/>
        </w:rPr>
        <w:t>), c</w:t>
      </w:r>
      <w:r w:rsidRPr="00256453">
        <w:rPr>
          <w:sz w:val="22"/>
          <w:highlight w:val="yellow"/>
        </w:rPr>
        <w:t xml:space="preserve">onforme detalhamento contido nos autos, e Nota de Reserva nº </w:t>
      </w:r>
      <w:r w:rsidR="00377DB1" w:rsidRPr="00256453">
        <w:rPr>
          <w:sz w:val="22"/>
          <w:highlight w:val="yellow"/>
        </w:rPr>
        <w:t>260100.44905199.151228001.1099</w:t>
      </w:r>
      <w:r w:rsidRPr="00256453">
        <w:rPr>
          <w:sz w:val="22"/>
          <w:highlight w:val="yellow"/>
        </w:rPr>
        <w:t>.</w:t>
      </w:r>
    </w:p>
    <w:p w:rsidR="00D6095C" w:rsidRDefault="00D6095C" w:rsidP="00D6095C">
      <w:pPr>
        <w:jc w:val="both"/>
        <w:rPr>
          <w:sz w:val="22"/>
        </w:rPr>
      </w:pPr>
    </w:p>
    <w:p w:rsidR="00D6095C" w:rsidRPr="0000730C" w:rsidRDefault="00D6095C" w:rsidP="00D6095C">
      <w:pPr>
        <w:jc w:val="both"/>
        <w:rPr>
          <w:b/>
          <w:sz w:val="22"/>
        </w:rPr>
      </w:pPr>
      <w:r w:rsidRPr="0000730C">
        <w:rPr>
          <w:b/>
          <w:sz w:val="22"/>
        </w:rPr>
        <w:t>4 - DA ENTREGA E ABERTURA DOS ENVELOPES</w:t>
      </w:r>
      <w:r w:rsidR="00B86C04" w:rsidRPr="0000730C">
        <w:rPr>
          <w:b/>
          <w:sz w:val="22"/>
        </w:rPr>
        <w:t xml:space="preserve"> </w:t>
      </w:r>
    </w:p>
    <w:p w:rsidR="00304F71" w:rsidRDefault="00D6095C" w:rsidP="00304F71">
      <w:pPr>
        <w:jc w:val="both"/>
        <w:rPr>
          <w:sz w:val="22"/>
        </w:rPr>
      </w:pPr>
      <w:r>
        <w:rPr>
          <w:sz w:val="22"/>
        </w:rPr>
        <w:tab/>
      </w:r>
      <w:r w:rsidR="00304F71">
        <w:rPr>
          <w:sz w:val="22"/>
        </w:rPr>
        <w:t>4.1 – Ambos os envelopes, devidamente fechados, deverão ser entregues no local, dia e hora designados no início deste edital.</w:t>
      </w:r>
    </w:p>
    <w:p w:rsidR="00B86C04" w:rsidRDefault="00B86C04" w:rsidP="00304F71">
      <w:pPr>
        <w:jc w:val="both"/>
        <w:rPr>
          <w:sz w:val="22"/>
        </w:rPr>
      </w:pPr>
      <w:r>
        <w:rPr>
          <w:sz w:val="22"/>
        </w:rPr>
        <w:tab/>
        <w:t>4.2</w:t>
      </w:r>
      <w:r w:rsidRPr="00B86C04">
        <w:rPr>
          <w:sz w:val="22"/>
        </w:rPr>
        <w:t xml:space="preserve"> - Não serão aceitas propostas enviadas por meio eletrônico (e-mail ou equivalente) ou via fac-símile. Esta Administração não assume qualquer responsabilidade por envelopes contendo documentação e/ou propostas que não sejam entregues pessoalmente no endereço indicado para tal.</w:t>
      </w:r>
    </w:p>
    <w:p w:rsidR="00304F71" w:rsidRDefault="00B86C04" w:rsidP="00304F71">
      <w:pPr>
        <w:jc w:val="both"/>
        <w:rPr>
          <w:sz w:val="22"/>
        </w:rPr>
      </w:pPr>
      <w:r>
        <w:rPr>
          <w:sz w:val="22"/>
        </w:rPr>
        <w:tab/>
        <w:t>4.3</w:t>
      </w:r>
      <w:r w:rsidR="00304F71">
        <w:rPr>
          <w:sz w:val="22"/>
        </w:rPr>
        <w:t xml:space="preserve"> – A abertura do ENVELOPE Nº 1 - DOCUMENTAÇÃO dar-se-á 30 (trinta) minutos após o término do horário limite para entrega dos envelopes, em ato público, no mesmo endereço determinado para a entrega dos envelopes na sala de Reuniões da Comissão Permanente de Licitações – 6º Andar, oportunidade em que se reunirão os componentes da COMISSÃO PERMANENTE DE LICITAÇÃO (</w:t>
      </w:r>
      <w:r w:rsidR="00304F71">
        <w:rPr>
          <w:b/>
          <w:sz w:val="22"/>
        </w:rPr>
        <w:t>doravante denominada apenas Comissão</w:t>
      </w:r>
      <w:r w:rsidR="00304F71">
        <w:rPr>
          <w:sz w:val="22"/>
        </w:rPr>
        <w:t>), e os licitantes, se houver interesse destes últimos, para a apreciação dos respectivos conteúdos, rubrica em todos os documentos, decidindo-se sobre a habilitação dos licitantes, se for o caso.</w:t>
      </w:r>
    </w:p>
    <w:p w:rsidR="00304F71" w:rsidRDefault="00B86C04" w:rsidP="00304F71">
      <w:pPr>
        <w:ind w:firstLine="1440"/>
        <w:jc w:val="both"/>
        <w:rPr>
          <w:sz w:val="22"/>
        </w:rPr>
      </w:pPr>
      <w:r>
        <w:rPr>
          <w:sz w:val="22"/>
        </w:rPr>
        <w:t>4.3</w:t>
      </w:r>
      <w:r w:rsidR="00304F71">
        <w:rPr>
          <w:sz w:val="22"/>
        </w:rPr>
        <w:t>.1 – Na ocasião da análise dos documentos relativos à habilitação a Comissão fará confrontação dos documentos que forem apresentados através de cópias simples, com os respectivos originais. No caso da não apresentação, neste ato, dos documentos originais a proponente será liminarmente inabilitada;</w:t>
      </w:r>
    </w:p>
    <w:p w:rsidR="00304F71" w:rsidRDefault="00B86C04" w:rsidP="00304F71">
      <w:pPr>
        <w:jc w:val="both"/>
        <w:rPr>
          <w:sz w:val="22"/>
        </w:rPr>
      </w:pPr>
      <w:r>
        <w:rPr>
          <w:sz w:val="22"/>
        </w:rPr>
        <w:tab/>
        <w:t>4.4</w:t>
      </w:r>
      <w:r w:rsidR="00304F71">
        <w:rPr>
          <w:sz w:val="22"/>
        </w:rPr>
        <w:t xml:space="preserve"> – Após a entrega dos envelopes, não serão aceitos, procedentes dos licitantes, quaisquer adendos, acréscimos, supressões ou esclarecimentos sobre o seu conteúdo. Os esclarecimentos, quando se fizerem necessários, e, desde que solicitados pela Comissão, constarão, obrigatoriamente, da respectiva ata.</w:t>
      </w:r>
    </w:p>
    <w:p w:rsidR="00304F71" w:rsidRDefault="00B86C04" w:rsidP="00304F71">
      <w:pPr>
        <w:jc w:val="both"/>
        <w:rPr>
          <w:sz w:val="22"/>
        </w:rPr>
      </w:pPr>
      <w:r>
        <w:rPr>
          <w:sz w:val="22"/>
        </w:rPr>
        <w:tab/>
        <w:t>4.5</w:t>
      </w:r>
      <w:r w:rsidR="00304F71">
        <w:rPr>
          <w:sz w:val="22"/>
        </w:rPr>
        <w:t xml:space="preserve"> – Havendo expressa desistência da interposição de recursos, por todos os proponentes, </w:t>
      </w:r>
      <w:r w:rsidR="00304F71">
        <w:rPr>
          <w:b/>
          <w:sz w:val="22"/>
          <w:u w:val="single"/>
        </w:rPr>
        <w:t>desde que todos presentes e devidamente credenciados</w:t>
      </w:r>
      <w:r w:rsidR="00304F71">
        <w:rPr>
          <w:sz w:val="22"/>
        </w:rPr>
        <w:t xml:space="preserve">, quanto à fase de habilitação, na mesma oportunidade poderão ser abertos os ENVELOPE Nº 2 - PROPOSTA, das proponentes habilitadas, sendo que às licitantes consideradas inabilitadas serão devolvidos os ENVELOPE Nº 2 - PROPOSTA, em sua forma original </w:t>
      </w:r>
      <w:r w:rsidR="00304F71">
        <w:rPr>
          <w:sz w:val="22"/>
        </w:rPr>
        <w:lastRenderedPageBreak/>
        <w:t>(fechados), lavrando-se a ata dos trabalhos, a qual será assinada pelos componentes da Comissão e pelos representantes dos licitantes.</w:t>
      </w:r>
    </w:p>
    <w:p w:rsidR="00304F71" w:rsidRDefault="00B86C04" w:rsidP="00304F71">
      <w:pPr>
        <w:jc w:val="both"/>
        <w:rPr>
          <w:sz w:val="22"/>
        </w:rPr>
      </w:pPr>
      <w:r>
        <w:rPr>
          <w:sz w:val="22"/>
        </w:rPr>
        <w:tab/>
        <w:t>4.6</w:t>
      </w:r>
      <w:r w:rsidR="00304F71">
        <w:rPr>
          <w:sz w:val="22"/>
        </w:rPr>
        <w:t xml:space="preserve"> – Após a fase de habilitação não cabe a desistência da proposta, salvo por motivo justo decorrente de fato superveniente e aceito pela Comissão, desde que feita através de requerimento formal, acompanhada de peças comprobatórias do fato, com a antecedência mínima de 48 (quarenta e oito) horas da abertura do ENVELOPE Nº 2 - PROPOSTA.</w:t>
      </w:r>
    </w:p>
    <w:p w:rsidR="00304F71" w:rsidRDefault="00304F71" w:rsidP="00304F71">
      <w:pPr>
        <w:ind w:firstLine="720"/>
        <w:jc w:val="both"/>
        <w:rPr>
          <w:sz w:val="22"/>
        </w:rPr>
      </w:pPr>
      <w:r>
        <w:rPr>
          <w:sz w:val="22"/>
        </w:rPr>
        <w:t>4.</w:t>
      </w:r>
      <w:r w:rsidR="00B86C04">
        <w:rPr>
          <w:sz w:val="22"/>
        </w:rPr>
        <w:t>7</w:t>
      </w:r>
      <w:r>
        <w:rPr>
          <w:sz w:val="22"/>
        </w:rPr>
        <w:t xml:space="preserve"> – Na hipótese de haver troca de conteúdo dos envelopes (documentos x proposta), será automaticamente inabilitada a empresa que assim proceder, sendo que o envelope remanescente ser-lhe-á devolvido, constando em ata as ocorrências (troca de conteúdo nos envelopes e devolução).</w:t>
      </w:r>
    </w:p>
    <w:p w:rsidR="00D6095C" w:rsidRDefault="00D6095C" w:rsidP="00304F71">
      <w:pPr>
        <w:jc w:val="both"/>
        <w:rPr>
          <w:sz w:val="22"/>
        </w:rPr>
      </w:pPr>
    </w:p>
    <w:p w:rsidR="00D6095C" w:rsidRDefault="00D6095C" w:rsidP="00D6095C">
      <w:pPr>
        <w:jc w:val="both"/>
        <w:rPr>
          <w:sz w:val="22"/>
        </w:rPr>
      </w:pPr>
    </w:p>
    <w:p w:rsidR="00D6095C" w:rsidRPr="0000730C" w:rsidRDefault="00D6095C" w:rsidP="00D6095C">
      <w:pPr>
        <w:jc w:val="both"/>
        <w:rPr>
          <w:b/>
          <w:sz w:val="22"/>
        </w:rPr>
      </w:pPr>
      <w:r w:rsidRPr="0000730C">
        <w:rPr>
          <w:b/>
          <w:sz w:val="22"/>
        </w:rPr>
        <w:t>5 - DO CREDENCIAMENTO</w:t>
      </w:r>
    </w:p>
    <w:p w:rsidR="00D6095C" w:rsidRDefault="00D6095C" w:rsidP="00D6095C">
      <w:pPr>
        <w:ind w:firstLine="720"/>
        <w:jc w:val="both"/>
        <w:rPr>
          <w:sz w:val="22"/>
        </w:rPr>
      </w:pPr>
      <w:r>
        <w:rPr>
          <w:sz w:val="22"/>
        </w:rPr>
        <w:t xml:space="preserve">5.1 - Aos interessados em participar das reuniões de abertura dos envelopes, representando os proponentes, será exigido o seu credenciamento, mediante a apresentação de autorização por escrito, contendo o nome completo, o nº do documento de identificação do credenciado e deste certame, com a autorização do representante legal da proponente, </w:t>
      </w:r>
      <w:r w:rsidRPr="0030102F">
        <w:rPr>
          <w:sz w:val="22"/>
        </w:rPr>
        <w:t xml:space="preserve">devidamente </w:t>
      </w:r>
      <w:r>
        <w:rPr>
          <w:sz w:val="22"/>
        </w:rPr>
        <w:t>assinada</w:t>
      </w:r>
      <w:r w:rsidRPr="0030102F">
        <w:rPr>
          <w:sz w:val="22"/>
        </w:rPr>
        <w:t>, outorgando amplos poderes de decisão ao representante. Os</w:t>
      </w:r>
      <w:r>
        <w:rPr>
          <w:sz w:val="22"/>
        </w:rPr>
        <w:t xml:space="preserve"> representantes e prepostos deverão apresentar, nesta oportunidade, o contrato social em sua redação atual e, no caso de sociedade por ações, o estatuto social e a ata de reunião de posse da diretoria, para que seja comprovada a legitimidade da representação, sob pena de invalidar o credenciamento, em suas ausências. </w:t>
      </w:r>
      <w:r w:rsidRPr="0000730C">
        <w:rPr>
          <w:b/>
          <w:sz w:val="22"/>
        </w:rPr>
        <w:t>Estas autorizações deverão ser exibidas pelos portadores antes do início dos trabalhos de abertura dos envelopes, ficando retidas e juntadas aos autos. Todos deverão apresentar documento hábil de identificação pessoal, com foto, para validar o credenciamento.</w:t>
      </w:r>
    </w:p>
    <w:p w:rsidR="00D6095C" w:rsidRDefault="00D6095C" w:rsidP="00D6095C">
      <w:pPr>
        <w:ind w:firstLine="720"/>
        <w:jc w:val="both"/>
        <w:rPr>
          <w:sz w:val="22"/>
        </w:rPr>
      </w:pPr>
      <w:r>
        <w:rPr>
          <w:sz w:val="22"/>
        </w:rPr>
        <w:t>5.2 - O documento citado neste item poderá, a critério do representante legal da proponente, ser substituído por Certidão de Procuração Pública.</w:t>
      </w:r>
    </w:p>
    <w:p w:rsidR="00714787" w:rsidRDefault="00D6095C" w:rsidP="005432F5">
      <w:pPr>
        <w:ind w:firstLine="709"/>
        <w:jc w:val="both"/>
        <w:rPr>
          <w:sz w:val="22"/>
        </w:rPr>
      </w:pPr>
      <w:r>
        <w:rPr>
          <w:sz w:val="22"/>
        </w:rPr>
        <w:t>5.3 - Caso o participante seja titular da empresa proponente, deverá apresentar documento que comprove sua capacidade para representá-la.</w:t>
      </w:r>
    </w:p>
    <w:p w:rsidR="00D6095C" w:rsidRDefault="00D6095C" w:rsidP="00D6095C">
      <w:pPr>
        <w:ind w:firstLine="720"/>
        <w:jc w:val="both"/>
        <w:rPr>
          <w:sz w:val="22"/>
        </w:rPr>
      </w:pPr>
      <w:r>
        <w:rPr>
          <w:sz w:val="22"/>
        </w:rPr>
        <w:t>5.4 - A não apresentação, ou incorreção, do documento de credenciamento, não inabilitará ou desclassificará a licitante, mas impedirá o representante de se manifestar ou responder pela proponente, nas respectivas sessões, cabendo tão somente, ao não credenciado, o acompanhamento do desenvolvimento dos procedimentos, desde que não interfira de modo a perturbar ou impedir a realização dos trabalhos.</w:t>
      </w:r>
    </w:p>
    <w:p w:rsidR="00D6095C" w:rsidRDefault="00D6095C" w:rsidP="00D6095C">
      <w:pPr>
        <w:jc w:val="both"/>
        <w:rPr>
          <w:sz w:val="22"/>
        </w:rPr>
      </w:pPr>
      <w:r>
        <w:rPr>
          <w:sz w:val="22"/>
        </w:rPr>
        <w:tab/>
        <w:t>5.5 - Uma mesma pessoa, física ou jurídica, NÃO poderá representar mais de um licitante, sob pena de exclusão sumária de todas as representadas.</w:t>
      </w:r>
    </w:p>
    <w:p w:rsidR="00D6095C" w:rsidRPr="005476AF" w:rsidRDefault="00D6095C" w:rsidP="00D6095C">
      <w:pPr>
        <w:pStyle w:val="Corpodetexto"/>
        <w:rPr>
          <w:rFonts w:ascii="Tahoma" w:hAnsi="Tahoma" w:cs="Tahoma"/>
        </w:rPr>
      </w:pPr>
      <w:r>
        <w:rPr>
          <w:rFonts w:ascii="Tahoma" w:hAnsi="Tahoma" w:cs="Tahoma"/>
        </w:rPr>
        <w:tab/>
        <w:t>5</w:t>
      </w:r>
      <w:r w:rsidRPr="005476AF">
        <w:rPr>
          <w:rFonts w:ascii="Tahoma" w:hAnsi="Tahoma" w:cs="Tahoma"/>
        </w:rPr>
        <w:t>.6 - Apresenta-se, na forma de anexo I</w:t>
      </w:r>
      <w:r w:rsidR="00732B2F">
        <w:rPr>
          <w:rFonts w:ascii="Tahoma" w:hAnsi="Tahoma" w:cs="Tahoma"/>
        </w:rPr>
        <w:t>V</w:t>
      </w:r>
      <w:r w:rsidRPr="005476AF">
        <w:rPr>
          <w:rFonts w:ascii="Tahoma" w:hAnsi="Tahoma" w:cs="Tahoma"/>
        </w:rPr>
        <w:t>, modelo de credencial que, facultativamente, poderá ser utilizada pela proponente.</w:t>
      </w:r>
    </w:p>
    <w:p w:rsidR="00D6095C" w:rsidRDefault="00D6095C" w:rsidP="00D6095C">
      <w:pPr>
        <w:jc w:val="both"/>
        <w:rPr>
          <w:sz w:val="22"/>
        </w:rPr>
      </w:pPr>
      <w:r>
        <w:rPr>
          <w:sz w:val="22"/>
        </w:rPr>
        <w:tab/>
        <w:t>5.7 - Admitir-se-á também representante legal da empresa com tal qualificação indicada em Certificado de Registro Cadastral.</w:t>
      </w:r>
    </w:p>
    <w:p w:rsidR="004D754E" w:rsidRDefault="004D754E" w:rsidP="00D6095C">
      <w:pPr>
        <w:jc w:val="both"/>
        <w:rPr>
          <w:sz w:val="22"/>
        </w:rPr>
      </w:pPr>
    </w:p>
    <w:p w:rsidR="00C4579F" w:rsidRDefault="00C4579F" w:rsidP="00D6095C">
      <w:pPr>
        <w:jc w:val="both"/>
        <w:rPr>
          <w:sz w:val="22"/>
        </w:rPr>
      </w:pPr>
    </w:p>
    <w:p w:rsidR="00D6095C" w:rsidRPr="0000730C" w:rsidRDefault="00D6095C" w:rsidP="00D6095C">
      <w:pPr>
        <w:jc w:val="both"/>
        <w:rPr>
          <w:b/>
          <w:sz w:val="22"/>
        </w:rPr>
      </w:pPr>
      <w:r w:rsidRPr="0000730C">
        <w:rPr>
          <w:b/>
          <w:sz w:val="22"/>
        </w:rPr>
        <w:t>6 - DO CRITÉRIO DE CLASSIFICAÇÃO/JULGAMENTO</w:t>
      </w:r>
    </w:p>
    <w:p w:rsidR="00D6095C" w:rsidRDefault="00D6095C" w:rsidP="00D6095C">
      <w:pPr>
        <w:jc w:val="both"/>
        <w:rPr>
          <w:rFonts w:cs="Tahoma"/>
          <w:sz w:val="22"/>
          <w:szCs w:val="22"/>
        </w:rPr>
      </w:pPr>
      <w:r>
        <w:rPr>
          <w:sz w:val="22"/>
        </w:rPr>
        <w:tab/>
        <w:t xml:space="preserve">6.1 - </w:t>
      </w:r>
      <w:r w:rsidRPr="00B91F9D">
        <w:rPr>
          <w:rFonts w:cs="Tahoma"/>
          <w:sz w:val="22"/>
          <w:szCs w:val="22"/>
        </w:rPr>
        <w:t>As propostas das licitantes habilitadas serão analisadas e julgadas pela Comissão</w:t>
      </w:r>
      <w:r>
        <w:rPr>
          <w:rFonts w:cs="Tahoma"/>
          <w:sz w:val="22"/>
          <w:szCs w:val="22"/>
        </w:rPr>
        <w:t xml:space="preserve"> Permanente de Licitação</w:t>
      </w:r>
      <w:r w:rsidRPr="00B91F9D">
        <w:rPr>
          <w:rFonts w:cs="Tahoma"/>
          <w:sz w:val="22"/>
          <w:szCs w:val="22"/>
        </w:rPr>
        <w:t xml:space="preserve">, em conformidade com o tipo de licitação, e </w:t>
      </w:r>
      <w:r w:rsidRPr="00B91F9D">
        <w:rPr>
          <w:rFonts w:cs="Tahoma"/>
          <w:sz w:val="22"/>
          <w:szCs w:val="22"/>
        </w:rPr>
        <w:lastRenderedPageBreak/>
        <w:t xml:space="preserve">atendidas as </w:t>
      </w:r>
      <w:r>
        <w:rPr>
          <w:rFonts w:cs="Tahoma"/>
          <w:sz w:val="22"/>
          <w:szCs w:val="22"/>
        </w:rPr>
        <w:t>especificações contidas neste instrumento convocatório</w:t>
      </w:r>
      <w:r w:rsidRPr="00B91F9D">
        <w:rPr>
          <w:rFonts w:cs="Tahoma"/>
          <w:sz w:val="22"/>
          <w:szCs w:val="22"/>
        </w:rPr>
        <w:t>, e em eventuais anexos, com a classificação pela ordem crescente dos preços propostos e aceitáveis, sendo o julgamento submetido à homologação e adjudic</w:t>
      </w:r>
      <w:r>
        <w:rPr>
          <w:rFonts w:cs="Tahoma"/>
          <w:sz w:val="22"/>
          <w:szCs w:val="22"/>
        </w:rPr>
        <w:t>ação do Sr. Prefeito Municipal.</w:t>
      </w:r>
    </w:p>
    <w:p w:rsidR="00D6095C" w:rsidRDefault="00D6095C" w:rsidP="00D6095C">
      <w:pPr>
        <w:ind w:firstLine="1416"/>
        <w:jc w:val="both"/>
        <w:rPr>
          <w:sz w:val="22"/>
        </w:rPr>
      </w:pPr>
      <w:r>
        <w:rPr>
          <w:rFonts w:cs="Tahoma"/>
          <w:sz w:val="22"/>
          <w:szCs w:val="22"/>
        </w:rPr>
        <w:t>6.1.1 - Nessa ocasião será verificada a exatidão</w:t>
      </w:r>
      <w:r w:rsidRPr="00B91F9D">
        <w:rPr>
          <w:rFonts w:cs="Tahoma"/>
          <w:sz w:val="22"/>
          <w:szCs w:val="22"/>
        </w:rPr>
        <w:t xml:space="preserve"> das operações aritméticas apresentadas, que conduziram ao valor total orçado na planilha orçamentária ou na proposta, procedendo-se às correções correspondentes nos casos de eventuais erros encontrados, tomando-se como corretos os preços unitários. As correções efetuadas serão consideradas para a aplicação do valor final da proposta e classificação.</w:t>
      </w:r>
      <w:r>
        <w:rPr>
          <w:rFonts w:cs="Tahoma"/>
          <w:sz w:val="22"/>
          <w:szCs w:val="22"/>
        </w:rPr>
        <w:t xml:space="preserve"> </w:t>
      </w:r>
      <w:r>
        <w:rPr>
          <w:sz w:val="22"/>
        </w:rPr>
        <w:t>Em caso de divergência entre os valores unitário e total, prevalecerão os primeiros; e, se houver divergência entre os valores por extenso e seus correspondentes em algarismos, prevalecerão os valores corretos.</w:t>
      </w:r>
    </w:p>
    <w:p w:rsidR="00D6095C" w:rsidRDefault="00D6095C" w:rsidP="00D6095C">
      <w:pPr>
        <w:jc w:val="both"/>
        <w:rPr>
          <w:sz w:val="22"/>
        </w:rPr>
      </w:pPr>
      <w:r>
        <w:rPr>
          <w:sz w:val="22"/>
        </w:rPr>
        <w:tab/>
        <w:t>6.2 - Fica reservado ao Sr. Prefeito Municipal o direito de, a seu exclusivo critério, aceitar o resultado final apresentado pela Comissão; anular o presente certame total ou parcialmente nos casos de ilegalidade no procedimento ou julgamento, de ofício ou por provocação de terceiros, mediante parecer escrito e devidamente fundamentado; e, ainda, revogá-la por razões de interesse público decorrente de fato superveniente devidamente comprovado, pertinente e suficiente para justificar tal conduta.</w:t>
      </w:r>
    </w:p>
    <w:p w:rsidR="00D6095C" w:rsidRDefault="00D6095C" w:rsidP="00D6095C">
      <w:pPr>
        <w:ind w:firstLine="708"/>
        <w:jc w:val="both"/>
        <w:rPr>
          <w:sz w:val="22"/>
        </w:rPr>
      </w:pPr>
      <w:r>
        <w:rPr>
          <w:sz w:val="22"/>
          <w:szCs w:val="22"/>
        </w:rPr>
        <w:t>6.3</w:t>
      </w:r>
      <w:r w:rsidRPr="00B91F9D">
        <w:rPr>
          <w:sz w:val="22"/>
          <w:szCs w:val="22"/>
        </w:rPr>
        <w:t xml:space="preserve"> </w:t>
      </w:r>
      <w:r>
        <w:rPr>
          <w:sz w:val="22"/>
        </w:rPr>
        <w:t>- Na situação em que duas ou mais empresas apresentarem o mesmo valor, e dentre elas estiver uma empresa enquadrada como microempresa ou empresa de pequeno porte, esta será considerada vencedora. Se dentre elas existirem duas ou mais empresas qualificadas como micro ou de pequeno porte, todas também empatadas, a classificação será decidida por sorteio, nos termos dos itens 6.3.1.1 e 6.3.1.2, abaixo.</w:t>
      </w:r>
    </w:p>
    <w:p w:rsidR="00D6095C" w:rsidRDefault="00D6095C" w:rsidP="00D6095C">
      <w:pPr>
        <w:ind w:firstLine="1417"/>
        <w:jc w:val="both"/>
        <w:rPr>
          <w:sz w:val="22"/>
        </w:rPr>
      </w:pPr>
      <w:r>
        <w:rPr>
          <w:sz w:val="22"/>
        </w:rPr>
        <w:t xml:space="preserve">6.3.1 - Se duas ou mais propostas de licitantes não enquadradas como microempresa ou empresa de pequeno porte apresentarem o mesmo valor, a classificação será decidida por sorteio, </w:t>
      </w:r>
      <w:r w:rsidRPr="00B91F9D">
        <w:rPr>
          <w:sz w:val="22"/>
          <w:szCs w:val="22"/>
        </w:rPr>
        <w:t xml:space="preserve">uma vez atendidas as condições </w:t>
      </w:r>
      <w:r>
        <w:rPr>
          <w:sz w:val="22"/>
          <w:szCs w:val="22"/>
        </w:rPr>
        <w:t>determinadas pela Lei Federal</w:t>
      </w:r>
      <w:r w:rsidRPr="00B91F9D">
        <w:rPr>
          <w:sz w:val="22"/>
          <w:szCs w:val="22"/>
        </w:rPr>
        <w:t xml:space="preserve"> 8666/93, artigos 3º, § 2º e 15, </w:t>
      </w:r>
      <w:r>
        <w:rPr>
          <w:sz w:val="22"/>
        </w:rPr>
        <w:t>§ 4º, mediante prova de atendimento a tais condições.</w:t>
      </w:r>
    </w:p>
    <w:p w:rsidR="00D6095C" w:rsidRDefault="00D6095C" w:rsidP="00D6095C">
      <w:pPr>
        <w:ind w:firstLine="708"/>
        <w:jc w:val="both"/>
        <w:rPr>
          <w:sz w:val="22"/>
        </w:rPr>
      </w:pPr>
      <w:r>
        <w:rPr>
          <w:sz w:val="22"/>
        </w:rPr>
        <w:tab/>
      </w:r>
      <w:r>
        <w:rPr>
          <w:sz w:val="22"/>
        </w:rPr>
        <w:tab/>
        <w:t>6.3.1.1 - O sorteio será realizado na mesma sessão pública de abertura de envelopes, se presentes as empresas empatadas em valor através de representantes devidamente credenciados.</w:t>
      </w:r>
    </w:p>
    <w:p w:rsidR="00D6095C" w:rsidRDefault="00D6095C" w:rsidP="00D6095C">
      <w:pPr>
        <w:ind w:firstLine="708"/>
        <w:jc w:val="both"/>
        <w:rPr>
          <w:sz w:val="22"/>
        </w:rPr>
      </w:pPr>
      <w:r>
        <w:rPr>
          <w:sz w:val="22"/>
        </w:rPr>
        <w:tab/>
      </w:r>
      <w:r>
        <w:rPr>
          <w:sz w:val="22"/>
        </w:rPr>
        <w:tab/>
        <w:t>6.3.1.2 - Ausentes um ou os mais interessados no sorteio, todas as empresas serão convocados através de publicação no Diário Oficial do Estado, Caderno Municípios, para presenciarem sorteio que se realizará em data a ser marcada pela Administração, através da própria convocação.</w:t>
      </w:r>
    </w:p>
    <w:p w:rsidR="00D6095C" w:rsidRDefault="00D6095C" w:rsidP="00D6095C">
      <w:pPr>
        <w:ind w:firstLine="1416"/>
        <w:jc w:val="both"/>
        <w:rPr>
          <w:sz w:val="22"/>
        </w:rPr>
      </w:pPr>
      <w:r>
        <w:rPr>
          <w:sz w:val="22"/>
        </w:rPr>
        <w:t xml:space="preserve">6.3.2 - Quando as propostas apresentadas pelas microempresas ou pelas empresas de pequeno porte forem até </w:t>
      </w:r>
      <w:r w:rsidRPr="00A23208">
        <w:rPr>
          <w:sz w:val="22"/>
        </w:rPr>
        <w:t>10%</w:t>
      </w:r>
      <w:r>
        <w:rPr>
          <w:sz w:val="22"/>
        </w:rPr>
        <w:t xml:space="preserve"> (dez por cento) superiores à proposta mais bem classificada, desde que esta também não se enquadre nessas categorias, proceder-se-á da seguinte forma:</w:t>
      </w:r>
    </w:p>
    <w:p w:rsidR="00D6095C" w:rsidRDefault="00D6095C" w:rsidP="00D6095C">
      <w:pPr>
        <w:jc w:val="both"/>
        <w:rPr>
          <w:sz w:val="22"/>
        </w:rPr>
      </w:pPr>
      <w:r>
        <w:rPr>
          <w:sz w:val="22"/>
        </w:rPr>
        <w:tab/>
      </w:r>
      <w:r>
        <w:rPr>
          <w:sz w:val="22"/>
        </w:rPr>
        <w:tab/>
      </w:r>
      <w:r>
        <w:rPr>
          <w:sz w:val="22"/>
        </w:rPr>
        <w:tab/>
        <w:t xml:space="preserve">6.3.2.1 - A microempresa ou empresa de pequeno porte melhor classificada – nos termos do item precedente, se presente aos trabalhos de abertura dos envelopes, e devidamente credenciada, poderá apresentar, na </w:t>
      </w:r>
      <w:r w:rsidRPr="00B62308">
        <w:rPr>
          <w:sz w:val="22"/>
        </w:rPr>
        <w:t>própria sessão de julgamento</w:t>
      </w:r>
      <w:r>
        <w:rPr>
          <w:sz w:val="22"/>
        </w:rPr>
        <w:t xml:space="preserve"> e classificação das propostas</w:t>
      </w:r>
      <w:r w:rsidRPr="00B62308">
        <w:rPr>
          <w:sz w:val="22"/>
        </w:rPr>
        <w:t>, no prazo de 5 (cinco) minutos</w:t>
      </w:r>
      <w:r>
        <w:rPr>
          <w:sz w:val="22"/>
        </w:rPr>
        <w:t xml:space="preserve">, proposta de preço </w:t>
      </w:r>
      <w:r>
        <w:rPr>
          <w:b/>
          <w:sz w:val="22"/>
        </w:rPr>
        <w:t>inferior</w:t>
      </w:r>
      <w:r>
        <w:rPr>
          <w:sz w:val="22"/>
        </w:rPr>
        <w:t xml:space="preserve"> àquela considerada vencedora do certame, situação em que o objeto será classificado e julgado em seu favor. Na hipótese de existirem duas ou mais empresas beneficiadas pela LC 123/06, as novas propostas serão apresentadas a partir da proposta de valor mais elevado, e, assim, regressivamente.</w:t>
      </w:r>
    </w:p>
    <w:p w:rsidR="00D6095C" w:rsidRDefault="00D6095C" w:rsidP="00D6095C">
      <w:pPr>
        <w:jc w:val="both"/>
        <w:rPr>
          <w:sz w:val="22"/>
        </w:rPr>
      </w:pPr>
      <w:r>
        <w:rPr>
          <w:sz w:val="22"/>
        </w:rPr>
        <w:lastRenderedPageBreak/>
        <w:tab/>
      </w:r>
      <w:r>
        <w:rPr>
          <w:sz w:val="22"/>
        </w:rPr>
        <w:tab/>
      </w:r>
      <w:r>
        <w:rPr>
          <w:sz w:val="22"/>
        </w:rPr>
        <w:tab/>
      </w:r>
      <w:r>
        <w:rPr>
          <w:sz w:val="22"/>
        </w:rPr>
        <w:tab/>
        <w:t>6.3.2.1.1 - Caso as empresas nas condições acima não estejam presentes ao ato de abertura dos envelopes, as mesmas serão convocadas por e-mail, ou por publicação no Diário Oficial do Estado, Caderno Municípios, para exercerem formalmente esse direito, em data e horário a ser definido na própria convocação, prazo este não inferior a 2 (dois) dias úteis, contados da convocação. As demais empresas participantes do certame serão chamadas da mesma forma, para assistirem ao ato, em querendo.</w:t>
      </w:r>
    </w:p>
    <w:p w:rsidR="00D6095C" w:rsidRDefault="00D6095C" w:rsidP="00D6095C">
      <w:pPr>
        <w:jc w:val="both"/>
        <w:rPr>
          <w:sz w:val="22"/>
        </w:rPr>
      </w:pPr>
      <w:r>
        <w:rPr>
          <w:sz w:val="22"/>
        </w:rPr>
        <w:tab/>
      </w:r>
      <w:r>
        <w:rPr>
          <w:sz w:val="22"/>
        </w:rPr>
        <w:tab/>
      </w:r>
      <w:r>
        <w:rPr>
          <w:sz w:val="22"/>
        </w:rPr>
        <w:tab/>
        <w:t>6.3.2.2 - Não sendo vencedora a microempresa ou empresa de pequeno porte mais bem classificada, na forma do subitem anterior, serão convocadas as remanescentes que porventura se enquadrem nessas categorias e cujas propostas estejam dentro do limite de até 10% (dez por cento) do menor preço obtido para o item, para o exercício do mesmo direito, na forma prescrita em 6.3.2.1 e 6.3.2.1.1, acima.</w:t>
      </w:r>
    </w:p>
    <w:p w:rsidR="00D6095C" w:rsidRPr="00AC3989" w:rsidRDefault="00D6095C" w:rsidP="00D6095C">
      <w:pPr>
        <w:jc w:val="both"/>
        <w:rPr>
          <w:sz w:val="22"/>
        </w:rPr>
      </w:pPr>
      <w:r>
        <w:rPr>
          <w:sz w:val="22"/>
        </w:rPr>
        <w:tab/>
      </w:r>
      <w:r>
        <w:rPr>
          <w:sz w:val="22"/>
        </w:rPr>
        <w:tab/>
      </w:r>
      <w:r>
        <w:rPr>
          <w:sz w:val="22"/>
        </w:rPr>
        <w:tab/>
      </w:r>
      <w:r>
        <w:rPr>
          <w:sz w:val="22"/>
        </w:rPr>
        <w:tab/>
        <w:t>6.3.2.2.1 - Se ausentes aos trabalhos de abertura dos envelopes, serão convocadas todas as empresas que se enquadrem nessa situação, porém a abertura dos respectivos envelopes seguirá a ordem de classificação, e se interromperá tão logo tenha se sagrado vencedora uma empresa.</w:t>
      </w:r>
    </w:p>
    <w:p w:rsidR="00D6095C" w:rsidRDefault="00D6095C" w:rsidP="00D6095C">
      <w:pPr>
        <w:jc w:val="both"/>
        <w:rPr>
          <w:sz w:val="22"/>
        </w:rPr>
      </w:pPr>
      <w:r>
        <w:rPr>
          <w:sz w:val="22"/>
        </w:rPr>
        <w:tab/>
      </w:r>
      <w:r>
        <w:rPr>
          <w:sz w:val="22"/>
        </w:rPr>
        <w:tab/>
      </w:r>
      <w:r>
        <w:rPr>
          <w:sz w:val="22"/>
        </w:rPr>
        <w:tab/>
        <w:t>6.3.2.3 - No caso de equivalência dos valores apresentados pelas microempresas ou empresas de pequeno porte que se encontrem dentro do limite de 10% (dez por cento), será realizado sorteio entre elas para que se identifique aquela que primeiro poderá apresentar a melhor oferta.</w:t>
      </w:r>
    </w:p>
    <w:p w:rsidR="00D6095C" w:rsidRDefault="00D6095C" w:rsidP="00D6095C">
      <w:pPr>
        <w:jc w:val="both"/>
        <w:rPr>
          <w:sz w:val="22"/>
        </w:rPr>
      </w:pPr>
      <w:r>
        <w:rPr>
          <w:sz w:val="22"/>
        </w:rPr>
        <w:tab/>
      </w:r>
      <w:r>
        <w:rPr>
          <w:sz w:val="22"/>
        </w:rPr>
        <w:tab/>
      </w:r>
      <w:r>
        <w:rPr>
          <w:sz w:val="22"/>
        </w:rPr>
        <w:tab/>
        <w:t>6.3.2.4 - Na hipótese do não-julgamento e classificação nos termos previstos nos subitens anteriores, o objeto licitado será classificado e julgado em favor da proposta originalmente vencedora do certame.</w:t>
      </w:r>
    </w:p>
    <w:p w:rsidR="00D6095C" w:rsidRDefault="00D6095C" w:rsidP="00D6095C">
      <w:pPr>
        <w:jc w:val="both"/>
        <w:rPr>
          <w:sz w:val="22"/>
        </w:rPr>
      </w:pPr>
      <w:r>
        <w:rPr>
          <w:sz w:val="22"/>
        </w:rPr>
        <w:tab/>
        <w:t>6.4 - As propostas que não atendam as exigências deste ato convocatório, aquelas com preços excessivos ou manifestamente inexequíveis, que ofereçam vantagem não prevista neste ato convocatório, ou, ainda, vantagens baseadas na oferta dos demais proponentes, serão desclassificadas, sem que as proponentes tenham direito a qualquer indenização, e, sem prejuízo do Executivo Municipal representar aos poderes competentes, nos termos dos artigos 100 e seguintes da Lei Federal 8666/93.</w:t>
      </w:r>
    </w:p>
    <w:p w:rsidR="008709ED" w:rsidRDefault="008709ED" w:rsidP="00D6095C">
      <w:pPr>
        <w:jc w:val="both"/>
        <w:rPr>
          <w:sz w:val="22"/>
        </w:rPr>
      </w:pPr>
    </w:p>
    <w:p w:rsidR="00304F71" w:rsidRDefault="00304F71" w:rsidP="00D6095C">
      <w:pPr>
        <w:jc w:val="both"/>
        <w:rPr>
          <w:sz w:val="22"/>
        </w:rPr>
      </w:pPr>
    </w:p>
    <w:p w:rsidR="00D6095C" w:rsidRPr="0000730C" w:rsidRDefault="00D6095C" w:rsidP="00D6095C">
      <w:pPr>
        <w:jc w:val="both"/>
        <w:rPr>
          <w:b/>
          <w:sz w:val="22"/>
        </w:rPr>
      </w:pPr>
      <w:r w:rsidRPr="0000730C">
        <w:rPr>
          <w:b/>
          <w:sz w:val="22"/>
        </w:rPr>
        <w:t>7 - DOS RECURSOS ADMINISTRATIVOS</w:t>
      </w:r>
    </w:p>
    <w:p w:rsidR="00D6095C" w:rsidRDefault="00D6095C" w:rsidP="00D6095C">
      <w:pPr>
        <w:jc w:val="both"/>
        <w:rPr>
          <w:sz w:val="22"/>
        </w:rPr>
      </w:pPr>
      <w:r>
        <w:rPr>
          <w:sz w:val="22"/>
        </w:rPr>
        <w:tab/>
        <w:t>7.1 - A interposição de recursos administrativos obedecerá às disposições do artigo 109 da Lei Federal 8666/93, os quais deverão ser protocolados no endereço supra, perante a Comissão.</w:t>
      </w:r>
    </w:p>
    <w:p w:rsidR="00D6095C" w:rsidRDefault="00D6095C" w:rsidP="00D6095C">
      <w:pPr>
        <w:ind w:firstLine="708"/>
        <w:jc w:val="both"/>
        <w:rPr>
          <w:rFonts w:cs="Tahoma"/>
          <w:sz w:val="22"/>
        </w:rPr>
      </w:pPr>
      <w:r>
        <w:rPr>
          <w:rFonts w:cs="Tahoma"/>
          <w:sz w:val="22"/>
        </w:rPr>
        <w:t>7.2 - Não serão aceitos recursos versando sobre eventuais falhas na regularidade fiscal de microempresas e empresas de pequeno porte que tenham atendido à previsão do Anexo II</w:t>
      </w:r>
      <w:r w:rsidR="00732B2F">
        <w:rPr>
          <w:rFonts w:cs="Tahoma"/>
          <w:sz w:val="22"/>
        </w:rPr>
        <w:t>I</w:t>
      </w:r>
      <w:r>
        <w:rPr>
          <w:rFonts w:cs="Tahoma"/>
          <w:sz w:val="22"/>
        </w:rPr>
        <w:t xml:space="preserve"> deste instrumento convocatório, quando da divulgação do resultado da fase de habilitação ou da classificação das propostas. Eventuais recursos quanto a esta documentação, somente serão aceitos após decisão final sobre os novos documentos que poderão ser apresentados antes da formalização do contrato com tais empresas, documentos esses que serão solicitados após a homologação deste certame, via publicação no Diário Oficial do Estado, Caderno Municípios.</w:t>
      </w:r>
    </w:p>
    <w:p w:rsidR="00304F71" w:rsidRDefault="00304F71" w:rsidP="00304F71">
      <w:pPr>
        <w:jc w:val="both"/>
        <w:rPr>
          <w:sz w:val="22"/>
        </w:rPr>
      </w:pPr>
      <w:r>
        <w:rPr>
          <w:sz w:val="22"/>
        </w:rPr>
        <w:tab/>
        <w:t>7.3 – Satisfeitas todas as fases legais e após o prazo de interposição de recursos, o resultado será submetido à homologação e a adjudicação.</w:t>
      </w:r>
    </w:p>
    <w:p w:rsidR="00D6095C" w:rsidRDefault="00D6095C" w:rsidP="00D6095C">
      <w:pPr>
        <w:jc w:val="both"/>
        <w:rPr>
          <w:sz w:val="22"/>
        </w:rPr>
      </w:pPr>
    </w:p>
    <w:p w:rsidR="00304F71" w:rsidRDefault="00304F71" w:rsidP="00D6095C">
      <w:pPr>
        <w:jc w:val="both"/>
        <w:rPr>
          <w:sz w:val="22"/>
        </w:rPr>
      </w:pPr>
    </w:p>
    <w:p w:rsidR="00D6095C" w:rsidRPr="0000730C" w:rsidRDefault="00D6095C" w:rsidP="00D6095C">
      <w:pPr>
        <w:jc w:val="both"/>
        <w:rPr>
          <w:b/>
          <w:sz w:val="22"/>
        </w:rPr>
      </w:pPr>
      <w:r w:rsidRPr="0000730C">
        <w:rPr>
          <w:b/>
          <w:sz w:val="22"/>
        </w:rPr>
        <w:t>8 - DAS CONDIÇÕES DO CONTRATO</w:t>
      </w:r>
    </w:p>
    <w:p w:rsidR="00D6095C" w:rsidRPr="00FF68FD" w:rsidRDefault="00D6095C" w:rsidP="00D6095C">
      <w:pPr>
        <w:ind w:firstLine="708"/>
        <w:jc w:val="both"/>
        <w:rPr>
          <w:rFonts w:cs="Tahoma"/>
          <w:sz w:val="22"/>
        </w:rPr>
      </w:pPr>
      <w:r>
        <w:rPr>
          <w:sz w:val="22"/>
        </w:rPr>
        <w:t>8.1 - Para aten</w:t>
      </w:r>
      <w:r w:rsidRPr="00D05FCF">
        <w:rPr>
          <w:rFonts w:cs="Tahoma"/>
          <w:sz w:val="22"/>
        </w:rPr>
        <w:t xml:space="preserve">dimento ao objeto desse certame licitatório será firmado instrumento contratual com as empresas vencedoras, </w:t>
      </w:r>
      <w:r w:rsidRPr="00D05FCF">
        <w:rPr>
          <w:rFonts w:cs="Tahoma"/>
          <w:b/>
          <w:sz w:val="22"/>
        </w:rPr>
        <w:t>e</w:t>
      </w:r>
      <w:r>
        <w:rPr>
          <w:rFonts w:cs="Tahoma"/>
          <w:b/>
          <w:sz w:val="22"/>
        </w:rPr>
        <w:t>m conformidade com a minuta apresentada na forma de Anexo V</w:t>
      </w:r>
      <w:r w:rsidRPr="00D05FCF">
        <w:rPr>
          <w:rFonts w:cs="Tahoma"/>
          <w:sz w:val="22"/>
        </w:rPr>
        <w:t xml:space="preserve">, </w:t>
      </w:r>
      <w:r w:rsidRPr="00422834">
        <w:rPr>
          <w:rFonts w:cs="Tahoma"/>
          <w:sz w:val="22"/>
          <w:szCs w:val="22"/>
        </w:rPr>
        <w:t xml:space="preserve">sendo os adjudicatários chamados via </w:t>
      </w:r>
      <w:proofErr w:type="spellStart"/>
      <w:r w:rsidRPr="00422834">
        <w:rPr>
          <w:rFonts w:cs="Tahoma"/>
          <w:sz w:val="22"/>
          <w:szCs w:val="22"/>
        </w:rPr>
        <w:t>fac</w:t>
      </w:r>
      <w:proofErr w:type="spellEnd"/>
      <w:r w:rsidRPr="00422834">
        <w:rPr>
          <w:rFonts w:cs="Tahoma"/>
          <w:sz w:val="22"/>
          <w:szCs w:val="22"/>
        </w:rPr>
        <w:t xml:space="preserve"> símile ou por e-mail, a</w:t>
      </w:r>
      <w:r w:rsidRPr="00422834">
        <w:rPr>
          <w:rFonts w:cs="Tahoma"/>
          <w:sz w:val="22"/>
        </w:rPr>
        <w:t xml:space="preserve"> </w:t>
      </w:r>
      <w:r w:rsidRPr="00422834">
        <w:rPr>
          <w:rFonts w:cs="Tahoma"/>
          <w:sz w:val="22"/>
          <w:szCs w:val="22"/>
        </w:rPr>
        <w:t>celebrá-lo em até quatro dias úteis, contados do recebimento do chamamento</w:t>
      </w:r>
      <w:r w:rsidRPr="00422834">
        <w:rPr>
          <w:rFonts w:cs="Tahoma"/>
          <w:sz w:val="22"/>
        </w:rPr>
        <w:t>, sob pena de decair o direito à contratação, sem prejuízo das sanções previstas no artigo 81 da Lei Federal 8666/93.</w:t>
      </w:r>
    </w:p>
    <w:p w:rsidR="00D6095C" w:rsidRDefault="00D6095C" w:rsidP="00D6095C">
      <w:pPr>
        <w:ind w:firstLine="720"/>
        <w:jc w:val="both"/>
        <w:rPr>
          <w:sz w:val="22"/>
        </w:rPr>
      </w:pPr>
      <w:r>
        <w:rPr>
          <w:sz w:val="22"/>
        </w:rPr>
        <w:tab/>
        <w:t xml:space="preserve">8.1.1 - </w:t>
      </w:r>
      <w:r w:rsidRPr="00FD43C5">
        <w:rPr>
          <w:rFonts w:cs="Tahoma"/>
          <w:sz w:val="22"/>
        </w:rPr>
        <w:t>A adjudicatária se obriga a apresentar, no momento da assinatura do contrato, a documentação comprobatória de regularidade para com</w:t>
      </w:r>
      <w:r>
        <w:rPr>
          <w:rFonts w:cs="Tahoma"/>
          <w:sz w:val="22"/>
        </w:rPr>
        <w:t xml:space="preserve"> a Seguridade Social (INSS), o</w:t>
      </w:r>
      <w:r w:rsidRPr="00FF68FD">
        <w:rPr>
          <w:rFonts w:cs="Tahoma"/>
          <w:sz w:val="22"/>
        </w:rPr>
        <w:t xml:space="preserve"> Fundo de Garantia por Tempo de Serviço (FGTS), </w:t>
      </w:r>
      <w:r>
        <w:rPr>
          <w:rFonts w:cs="Tahoma"/>
          <w:sz w:val="22"/>
        </w:rPr>
        <w:t xml:space="preserve">bem como </w:t>
      </w:r>
      <w:r>
        <w:rPr>
          <w:rFonts w:cs="Tahoma"/>
          <w:color w:val="000000"/>
          <w:sz w:val="22"/>
          <w:szCs w:val="22"/>
        </w:rPr>
        <w:t>da</w:t>
      </w:r>
      <w:r w:rsidRPr="00AC7704">
        <w:rPr>
          <w:rFonts w:cs="Tahoma"/>
          <w:color w:val="000000"/>
          <w:sz w:val="22"/>
          <w:szCs w:val="22"/>
        </w:rPr>
        <w:t xml:space="preserve"> inexistência de débitos inadimplidos</w:t>
      </w:r>
      <w:r w:rsidR="008B7AF3">
        <w:rPr>
          <w:rFonts w:cs="Tahoma"/>
          <w:color w:val="000000"/>
          <w:sz w:val="22"/>
          <w:szCs w:val="22"/>
        </w:rPr>
        <w:t xml:space="preserve"> perante a Justiça do Trabalho</w:t>
      </w:r>
      <w:r w:rsidRPr="00AC7704">
        <w:rPr>
          <w:rFonts w:cs="Tahoma"/>
          <w:color w:val="000000"/>
          <w:sz w:val="22"/>
          <w:szCs w:val="22"/>
        </w:rPr>
        <w:t>,</w:t>
      </w:r>
      <w:r>
        <w:rPr>
          <w:rFonts w:cs="Tahoma"/>
          <w:color w:val="000000"/>
          <w:sz w:val="22"/>
          <w:szCs w:val="22"/>
        </w:rPr>
        <w:t xml:space="preserve"> </w:t>
      </w:r>
      <w:r w:rsidRPr="00FF68FD">
        <w:rPr>
          <w:rFonts w:cs="Tahoma"/>
          <w:sz w:val="22"/>
        </w:rPr>
        <w:t>se referidos documentos apresentados por ocasião deste certame licitatório já estiverem vencidos.</w:t>
      </w:r>
    </w:p>
    <w:p w:rsidR="00D6095C" w:rsidRDefault="00D6095C" w:rsidP="00D6095C">
      <w:pPr>
        <w:jc w:val="both"/>
        <w:rPr>
          <w:rFonts w:cs="Tahoma"/>
          <w:sz w:val="22"/>
        </w:rPr>
      </w:pPr>
      <w:r>
        <w:rPr>
          <w:rFonts w:cs="Tahoma"/>
          <w:sz w:val="22"/>
        </w:rPr>
        <w:tab/>
      </w:r>
      <w:r>
        <w:rPr>
          <w:rFonts w:cs="Tahoma"/>
          <w:sz w:val="22"/>
        </w:rPr>
        <w:tab/>
      </w:r>
      <w:r>
        <w:rPr>
          <w:rFonts w:cs="Tahoma"/>
          <w:sz w:val="22"/>
        </w:rPr>
        <w:tab/>
        <w:t>8.1.1.1 - Excepcionalmente, e com vistas a agilizar o processo, tais providências poderão ser tomadas pela Administração, via Internet, sendo a adjudicatária notificada da impossibilidade de obtenção das atualizações por meio eletrônico.</w:t>
      </w:r>
    </w:p>
    <w:p w:rsidR="00D6095C" w:rsidRDefault="00D6095C" w:rsidP="00D6095C">
      <w:pPr>
        <w:ind w:firstLine="1416"/>
        <w:jc w:val="both"/>
        <w:rPr>
          <w:sz w:val="22"/>
        </w:rPr>
      </w:pPr>
      <w:r>
        <w:rPr>
          <w:sz w:val="22"/>
        </w:rPr>
        <w:t>8.1.2 - Também deverá nesta oportunidade</w:t>
      </w:r>
      <w:r w:rsidRPr="0088330A">
        <w:rPr>
          <w:sz w:val="22"/>
        </w:rPr>
        <w:t xml:space="preserve"> comprovar depósito, à titulo de caução contratual, nos termos da lei</w:t>
      </w:r>
      <w:r>
        <w:rPr>
          <w:sz w:val="22"/>
        </w:rPr>
        <w:t>, e registro no CREA/SP ou CAU/SP, se for o caso.</w:t>
      </w:r>
    </w:p>
    <w:p w:rsidR="00D6095C" w:rsidRDefault="00D6095C" w:rsidP="00D6095C">
      <w:pPr>
        <w:jc w:val="both"/>
        <w:rPr>
          <w:sz w:val="22"/>
        </w:rPr>
      </w:pPr>
      <w:r>
        <w:rPr>
          <w:sz w:val="22"/>
        </w:rPr>
        <w:tab/>
      </w:r>
      <w:r>
        <w:rPr>
          <w:sz w:val="22"/>
        </w:rPr>
        <w:tab/>
        <w:t>8.1.3 - Por ocasião da assinatura da avença decorrente deste certame licitatório se exigirá a comprovação de poderes do subscritor do contrato para assinar em nome da contratada, se tal já não constar dos autos ou do credenciamento.</w:t>
      </w:r>
    </w:p>
    <w:p w:rsidR="00D6095C" w:rsidRPr="00285308" w:rsidRDefault="00D6095C" w:rsidP="00D6095C">
      <w:pPr>
        <w:jc w:val="both"/>
        <w:rPr>
          <w:rFonts w:cs="Tahoma"/>
          <w:sz w:val="22"/>
        </w:rPr>
      </w:pPr>
      <w:r>
        <w:rPr>
          <w:sz w:val="22"/>
        </w:rPr>
        <w:tab/>
      </w:r>
      <w:r>
        <w:rPr>
          <w:sz w:val="22"/>
        </w:rPr>
        <w:tab/>
        <w:t xml:space="preserve">8.1.4 - </w:t>
      </w:r>
      <w:r>
        <w:rPr>
          <w:rFonts w:cs="Tahoma"/>
          <w:sz w:val="22"/>
        </w:rPr>
        <w:t>As microempresas e as empresas de pequeno porte deverão, nesta oportunidade, comprovar que eventuais restrições de suas regularidades fiscais já foram sup</w:t>
      </w:r>
      <w:r w:rsidRPr="00285308">
        <w:rPr>
          <w:rFonts w:cs="Tahoma"/>
          <w:sz w:val="22"/>
        </w:rPr>
        <w:t>eradas, com a apresentação dos documentos até então incompletos e/ou vencidos.</w:t>
      </w:r>
    </w:p>
    <w:p w:rsidR="00D6095C" w:rsidRPr="00285308" w:rsidRDefault="00D6095C" w:rsidP="00D6095C">
      <w:pPr>
        <w:pStyle w:val="Corpodetexto2"/>
        <w:rPr>
          <w:rFonts w:ascii="Tahoma" w:hAnsi="Tahoma" w:cs="Tahoma"/>
          <w:b w:val="0"/>
          <w:sz w:val="22"/>
        </w:rPr>
      </w:pPr>
      <w:r w:rsidRPr="00285308">
        <w:rPr>
          <w:rFonts w:ascii="Tahoma" w:hAnsi="Tahoma" w:cs="Tahoma"/>
          <w:b w:val="0"/>
          <w:sz w:val="22"/>
        </w:rPr>
        <w:tab/>
      </w:r>
      <w:r w:rsidRPr="00285308">
        <w:rPr>
          <w:rFonts w:ascii="Tahoma" w:hAnsi="Tahoma" w:cs="Tahoma"/>
          <w:b w:val="0"/>
          <w:sz w:val="22"/>
        </w:rPr>
        <w:tab/>
      </w:r>
      <w:r w:rsidRPr="00285308">
        <w:rPr>
          <w:rFonts w:ascii="Tahoma" w:hAnsi="Tahoma" w:cs="Tahoma"/>
          <w:b w:val="0"/>
          <w:sz w:val="22"/>
        </w:rPr>
        <w:tab/>
        <w:t>8.1.4.1 - Havendo alguma restrição na comprovação da regularidade fiscal de microempresas ou de empresas de pequeno porte que t</w:t>
      </w:r>
      <w:r>
        <w:rPr>
          <w:rFonts w:ascii="Tahoma" w:hAnsi="Tahoma" w:cs="Tahoma"/>
          <w:b w:val="0"/>
          <w:sz w:val="22"/>
        </w:rPr>
        <w:t>enham formalizado</w:t>
      </w:r>
      <w:r w:rsidRPr="00285308">
        <w:rPr>
          <w:rFonts w:ascii="Tahoma" w:hAnsi="Tahoma" w:cs="Tahoma"/>
          <w:b w:val="0"/>
          <w:sz w:val="22"/>
        </w:rPr>
        <w:t xml:space="preserve"> solicitação </w:t>
      </w:r>
      <w:r>
        <w:rPr>
          <w:rFonts w:ascii="Tahoma" w:hAnsi="Tahoma" w:cs="Tahoma"/>
          <w:b w:val="0"/>
          <w:sz w:val="22"/>
        </w:rPr>
        <w:t xml:space="preserve">para usufruir </w:t>
      </w:r>
      <w:r w:rsidRPr="00285308">
        <w:rPr>
          <w:rFonts w:ascii="Tahoma" w:hAnsi="Tahoma" w:cs="Tahoma"/>
          <w:b w:val="0"/>
          <w:sz w:val="22"/>
        </w:rPr>
        <w:t xml:space="preserve">dos benefícios da </w:t>
      </w:r>
      <w:r>
        <w:rPr>
          <w:rFonts w:ascii="Tahoma" w:hAnsi="Tahoma" w:cs="Tahoma"/>
          <w:b w:val="0"/>
          <w:sz w:val="22"/>
        </w:rPr>
        <w:t>Lei Complementar Federal 123/06</w:t>
      </w:r>
      <w:r w:rsidRPr="00285308">
        <w:rPr>
          <w:rFonts w:ascii="Tahoma" w:hAnsi="Tahoma" w:cs="Tahoma"/>
          <w:b w:val="0"/>
          <w:sz w:val="22"/>
        </w:rPr>
        <w:t>, será assegurado às mesmas empresas o prazo de 2 (dois) dias úteis, cu</w:t>
      </w:r>
      <w:r>
        <w:rPr>
          <w:rFonts w:ascii="Tahoma" w:hAnsi="Tahoma" w:cs="Tahoma"/>
          <w:b w:val="0"/>
          <w:sz w:val="22"/>
        </w:rPr>
        <w:t>jo termo inicial corresponderá ao recebimento da</w:t>
      </w:r>
      <w:r w:rsidRPr="00285308">
        <w:rPr>
          <w:rFonts w:ascii="Tahoma" w:hAnsi="Tahoma" w:cs="Tahoma"/>
          <w:b w:val="0"/>
          <w:sz w:val="22"/>
        </w:rPr>
        <w:t xml:space="preserve"> intimação </w:t>
      </w:r>
      <w:r>
        <w:rPr>
          <w:rFonts w:ascii="Tahoma" w:hAnsi="Tahoma" w:cs="Tahoma"/>
          <w:b w:val="0"/>
          <w:sz w:val="22"/>
        </w:rPr>
        <w:t>(</w:t>
      </w:r>
      <w:r w:rsidRPr="00285308">
        <w:rPr>
          <w:rFonts w:ascii="Tahoma" w:hAnsi="Tahoma" w:cs="Tahoma"/>
          <w:b w:val="0"/>
          <w:sz w:val="22"/>
        </w:rPr>
        <w:t xml:space="preserve">via Diário Oficial do Estado, Caderno Municípios, </w:t>
      </w:r>
      <w:r>
        <w:rPr>
          <w:rFonts w:ascii="Tahoma" w:hAnsi="Tahoma" w:cs="Tahoma"/>
          <w:b w:val="0"/>
          <w:sz w:val="22"/>
        </w:rPr>
        <w:t xml:space="preserve">ou através de </w:t>
      </w:r>
      <w:proofErr w:type="spellStart"/>
      <w:r>
        <w:rPr>
          <w:rFonts w:ascii="Tahoma" w:hAnsi="Tahoma" w:cs="Tahoma"/>
          <w:b w:val="0"/>
          <w:sz w:val="22"/>
        </w:rPr>
        <w:t>fac</w:t>
      </w:r>
      <w:proofErr w:type="spellEnd"/>
      <w:r>
        <w:rPr>
          <w:rFonts w:ascii="Tahoma" w:hAnsi="Tahoma" w:cs="Tahoma"/>
          <w:b w:val="0"/>
          <w:sz w:val="22"/>
        </w:rPr>
        <w:t xml:space="preserve"> símile ou, ainda, por e-mail) </w:t>
      </w:r>
      <w:r w:rsidRPr="00285308">
        <w:rPr>
          <w:rFonts w:ascii="Tahoma" w:hAnsi="Tahoma" w:cs="Tahoma"/>
          <w:b w:val="0"/>
          <w:sz w:val="22"/>
        </w:rPr>
        <w:t xml:space="preserve">após ocorrida </w:t>
      </w:r>
      <w:r>
        <w:rPr>
          <w:rFonts w:ascii="Tahoma" w:hAnsi="Tahoma" w:cs="Tahoma"/>
          <w:b w:val="0"/>
          <w:sz w:val="22"/>
        </w:rPr>
        <w:t xml:space="preserve">a </w:t>
      </w:r>
      <w:r w:rsidRPr="00285308">
        <w:rPr>
          <w:rFonts w:ascii="Tahoma" w:hAnsi="Tahoma" w:cs="Tahoma"/>
          <w:b w:val="0"/>
          <w:sz w:val="22"/>
        </w:rPr>
        <w:t>adjudicação do objeto, prorrogáveis por igual período - a critério único d</w:t>
      </w:r>
      <w:r>
        <w:rPr>
          <w:rFonts w:ascii="Tahoma" w:hAnsi="Tahoma" w:cs="Tahoma"/>
          <w:b w:val="0"/>
          <w:sz w:val="22"/>
        </w:rPr>
        <w:t>essa Administração</w:t>
      </w:r>
      <w:r w:rsidRPr="00285308">
        <w:rPr>
          <w:rFonts w:ascii="Tahoma" w:hAnsi="Tahoma" w:cs="Tahoma"/>
          <w:b w:val="0"/>
          <w:sz w:val="22"/>
        </w:rPr>
        <w:t>, para a regularização da documentação, pagamento ou parcelamento do débito, e apresentação de eventuais certidões negativas, ou positivas com efeito de negativas.</w:t>
      </w:r>
    </w:p>
    <w:p w:rsidR="00D6095C" w:rsidRPr="001B2706" w:rsidRDefault="00D6095C" w:rsidP="00D6095C">
      <w:pPr>
        <w:pStyle w:val="Corpodetexto2"/>
        <w:rPr>
          <w:rFonts w:ascii="Tahoma" w:hAnsi="Tahoma" w:cs="Tahoma"/>
          <w:b w:val="0"/>
          <w:sz w:val="22"/>
          <w:szCs w:val="22"/>
        </w:rPr>
      </w:pPr>
      <w:r w:rsidRPr="00285308">
        <w:rPr>
          <w:rFonts w:ascii="Tahoma" w:hAnsi="Tahoma" w:cs="Tahoma"/>
          <w:b w:val="0"/>
          <w:sz w:val="22"/>
        </w:rPr>
        <w:tab/>
      </w:r>
      <w:r w:rsidRPr="00285308">
        <w:rPr>
          <w:rFonts w:ascii="Tahoma" w:hAnsi="Tahoma" w:cs="Tahoma"/>
          <w:b w:val="0"/>
          <w:sz w:val="22"/>
        </w:rPr>
        <w:tab/>
      </w:r>
      <w:r w:rsidRPr="00285308">
        <w:rPr>
          <w:rFonts w:ascii="Tahoma" w:hAnsi="Tahoma" w:cs="Tahoma"/>
          <w:b w:val="0"/>
          <w:sz w:val="22"/>
        </w:rPr>
        <w:tab/>
        <w:t xml:space="preserve">8.1.4.2 - A não regularização da documentação, no prazo previsto no </w:t>
      </w:r>
      <w:r>
        <w:rPr>
          <w:rFonts w:ascii="Tahoma" w:hAnsi="Tahoma" w:cs="Tahoma"/>
          <w:b w:val="0"/>
          <w:sz w:val="22"/>
        </w:rPr>
        <w:t>subitem</w:t>
      </w:r>
      <w:r w:rsidRPr="00285308">
        <w:rPr>
          <w:rFonts w:ascii="Tahoma" w:hAnsi="Tahoma" w:cs="Tahoma"/>
          <w:b w:val="0"/>
          <w:sz w:val="22"/>
        </w:rPr>
        <w:t xml:space="preserve"> anterior, implicará decadência do direito à contratação, sem prejuízo das sanções previstas no artigo 81, da Lei Federal 8666/93, sendo facultado à Prefeitura Municipal de </w:t>
      </w:r>
      <w:r>
        <w:rPr>
          <w:rFonts w:ascii="Tahoma" w:hAnsi="Tahoma" w:cs="Tahoma"/>
          <w:b w:val="0"/>
          <w:sz w:val="22"/>
        </w:rPr>
        <w:t>Taubaté</w:t>
      </w:r>
      <w:r w:rsidRPr="00285308">
        <w:rPr>
          <w:rFonts w:ascii="Tahoma" w:hAnsi="Tahoma" w:cs="Tahoma"/>
          <w:b w:val="0"/>
          <w:sz w:val="22"/>
        </w:rPr>
        <w:t xml:space="preserve"> convocar os licitantes remanescentes, na ordem de classificação, para a assinatura do contrato, ou anular a licitação</w:t>
      </w:r>
      <w:r>
        <w:rPr>
          <w:rFonts w:ascii="Tahoma" w:hAnsi="Tahoma" w:cs="Tahoma"/>
          <w:b w:val="0"/>
          <w:sz w:val="22"/>
        </w:rPr>
        <w:t>,</w:t>
      </w:r>
      <w:r w:rsidRPr="001B2706">
        <w:rPr>
          <w:rFonts w:ascii="Tahoma" w:hAnsi="Tahoma" w:cs="Tahoma"/>
          <w:b w:val="0"/>
          <w:sz w:val="22"/>
          <w:szCs w:val="22"/>
        </w:rPr>
        <w:t xml:space="preserve"> observado o disposto no artigo 64, § 2º, da Lei Federal 8666/93.</w:t>
      </w:r>
    </w:p>
    <w:p w:rsidR="00D6095C" w:rsidRDefault="00D6095C" w:rsidP="00D6095C">
      <w:pPr>
        <w:jc w:val="both"/>
        <w:rPr>
          <w:rFonts w:cs="Tahoma"/>
          <w:sz w:val="22"/>
        </w:rPr>
      </w:pPr>
    </w:p>
    <w:p w:rsidR="00AF31B0" w:rsidRDefault="00AF31B0" w:rsidP="00D6095C">
      <w:pPr>
        <w:jc w:val="both"/>
        <w:rPr>
          <w:rFonts w:cs="Tahoma"/>
          <w:sz w:val="22"/>
        </w:rPr>
      </w:pPr>
    </w:p>
    <w:p w:rsidR="00DA6BB5" w:rsidRPr="00285308" w:rsidRDefault="00DA6BB5" w:rsidP="00D6095C">
      <w:pPr>
        <w:jc w:val="both"/>
        <w:rPr>
          <w:rFonts w:cs="Tahoma"/>
          <w:sz w:val="22"/>
        </w:rPr>
      </w:pPr>
    </w:p>
    <w:p w:rsidR="00D6095C" w:rsidRPr="0000730C" w:rsidRDefault="00D6095C" w:rsidP="00D6095C">
      <w:pPr>
        <w:jc w:val="both"/>
        <w:rPr>
          <w:b/>
          <w:sz w:val="22"/>
        </w:rPr>
      </w:pPr>
      <w:r w:rsidRPr="0000730C">
        <w:rPr>
          <w:b/>
          <w:sz w:val="22"/>
        </w:rPr>
        <w:lastRenderedPageBreak/>
        <w:t>9 - DAS OBRIGAÇÕES DA VENCEDORA</w:t>
      </w:r>
    </w:p>
    <w:p w:rsidR="00D6095C" w:rsidRDefault="00D6095C" w:rsidP="00D6095C">
      <w:pPr>
        <w:ind w:firstLine="720"/>
        <w:jc w:val="both"/>
        <w:rPr>
          <w:sz w:val="22"/>
        </w:rPr>
      </w:pPr>
      <w:r>
        <w:rPr>
          <w:sz w:val="22"/>
        </w:rPr>
        <w:t>9.1 - Da futura contratada se exigirá a prestação de garantia das obrigações assumidas no limite de 5% (cinco por cento) do valor contratual, em uma das seguintes modalidades: caução em dinheiro, seguro-garantia, ou fiança bancária, a ser comprovada por ocasião da assinatura do termo contratual.</w:t>
      </w:r>
    </w:p>
    <w:p w:rsidR="00D6095C" w:rsidRDefault="00D6095C" w:rsidP="00D6095C">
      <w:pPr>
        <w:pStyle w:val="Corpodetexto"/>
        <w:rPr>
          <w:rFonts w:ascii="Tahoma" w:hAnsi="Tahoma"/>
        </w:rPr>
      </w:pPr>
      <w:r>
        <w:rPr>
          <w:rFonts w:ascii="Tahoma" w:hAnsi="Tahoma"/>
        </w:rPr>
        <w:tab/>
      </w:r>
      <w:r>
        <w:rPr>
          <w:rFonts w:ascii="Tahoma" w:hAnsi="Tahoma"/>
        </w:rPr>
        <w:tab/>
        <w:t>9.1.1 - Se o valor da garantia for utilizado em pagamento de qualquer obrigação, incluindo indenização a terceiros, a adjudicatária obrigar-se-á a efetuar a respectiva reposição, no prazo máximo de 48 (quarenta e oito) horas, a contar da data em que for notificado pela contratante;</w:t>
      </w:r>
    </w:p>
    <w:p w:rsidR="00D6095C" w:rsidRDefault="00D6095C" w:rsidP="00D6095C">
      <w:pPr>
        <w:jc w:val="both"/>
        <w:rPr>
          <w:sz w:val="22"/>
        </w:rPr>
      </w:pPr>
      <w:r>
        <w:rPr>
          <w:sz w:val="22"/>
        </w:rPr>
        <w:tab/>
      </w:r>
      <w:r>
        <w:rPr>
          <w:sz w:val="22"/>
        </w:rPr>
        <w:tab/>
        <w:t>9.1.2 - A devolução da garantia ocorrerá após o recebimento definitivo do objeto desta licitação, e, quando em dinheiro, atualizada monetariamente;</w:t>
      </w:r>
    </w:p>
    <w:p w:rsidR="00D6095C" w:rsidRPr="001C7C15" w:rsidRDefault="00D6095C" w:rsidP="00D6095C">
      <w:pPr>
        <w:jc w:val="both"/>
        <w:rPr>
          <w:rFonts w:cs="Tahoma"/>
          <w:sz w:val="22"/>
        </w:rPr>
      </w:pPr>
      <w:r>
        <w:rPr>
          <w:rFonts w:cs="Tahoma"/>
          <w:sz w:val="22"/>
        </w:rPr>
        <w:tab/>
      </w:r>
      <w:r>
        <w:rPr>
          <w:rFonts w:cs="Tahoma"/>
          <w:sz w:val="22"/>
        </w:rPr>
        <w:tab/>
        <w:t>9.1.3 -</w:t>
      </w:r>
      <w:r w:rsidRPr="001C7C15">
        <w:rPr>
          <w:rFonts w:cs="Tahoma"/>
          <w:sz w:val="22"/>
        </w:rPr>
        <w:t xml:space="preserve"> Modificações no contrato, </w:t>
      </w:r>
      <w:r>
        <w:rPr>
          <w:rFonts w:cs="Tahoma"/>
          <w:sz w:val="22"/>
        </w:rPr>
        <w:t xml:space="preserve">inclusive prorrogações em sua vigência, </w:t>
      </w:r>
      <w:r w:rsidRPr="001C7C15">
        <w:rPr>
          <w:rFonts w:cs="Tahoma"/>
          <w:sz w:val="22"/>
        </w:rPr>
        <w:t>que impliquem em complementação da garantia inicialmente oferecida, somente serão formalizadas apó</w:t>
      </w:r>
      <w:r>
        <w:rPr>
          <w:rFonts w:cs="Tahoma"/>
          <w:sz w:val="22"/>
        </w:rPr>
        <w:t>s a efetivação da nova garantia;</w:t>
      </w:r>
    </w:p>
    <w:p w:rsidR="00D6095C" w:rsidRDefault="00356C8B" w:rsidP="00D6095C">
      <w:pPr>
        <w:ind w:firstLine="1416"/>
        <w:jc w:val="both"/>
        <w:rPr>
          <w:rFonts w:cs="Tahoma"/>
          <w:sz w:val="22"/>
        </w:rPr>
      </w:pPr>
      <w:r>
        <w:rPr>
          <w:rFonts w:cs="Tahoma"/>
          <w:sz w:val="22"/>
        </w:rPr>
        <w:t>9.1.4</w:t>
      </w:r>
      <w:r w:rsidR="00D6095C" w:rsidRPr="006561D0">
        <w:rPr>
          <w:rFonts w:cs="Tahoma"/>
          <w:sz w:val="22"/>
        </w:rPr>
        <w:t xml:space="preserve"> </w:t>
      </w:r>
      <w:r w:rsidR="00D6095C">
        <w:rPr>
          <w:rFonts w:cs="Tahoma"/>
          <w:sz w:val="22"/>
        </w:rPr>
        <w:t>-</w:t>
      </w:r>
      <w:r w:rsidR="00D6095C" w:rsidRPr="006561D0">
        <w:rPr>
          <w:rFonts w:cs="Tahoma"/>
          <w:sz w:val="22"/>
        </w:rPr>
        <w:t xml:space="preserve"> Caso a licitante vencedora tenha optado pela efetivação da garantia através da Carta de Fiança Bancária, deverá constar da mesma, expressamente</w:t>
      </w:r>
      <w:r w:rsidR="00D6095C">
        <w:rPr>
          <w:rFonts w:cs="Tahoma"/>
          <w:sz w:val="22"/>
        </w:rPr>
        <w:t>,</w:t>
      </w:r>
      <w:r w:rsidR="00D6095C" w:rsidRPr="006561D0">
        <w:rPr>
          <w:rFonts w:cs="Tahoma"/>
          <w:sz w:val="22"/>
        </w:rPr>
        <w:t xml:space="preserve"> condição de atualização </w:t>
      </w:r>
      <w:r w:rsidR="00D6095C" w:rsidRPr="006561D0">
        <w:rPr>
          <w:rFonts w:cs="Tahoma"/>
          <w:color w:val="000000"/>
          <w:sz w:val="22"/>
        </w:rPr>
        <w:t>do valor garantido, através da variação do índice da TR (taxa referencial de juros) ou outro índice</w:t>
      </w:r>
      <w:r w:rsidR="00D6095C" w:rsidRPr="006561D0">
        <w:rPr>
          <w:rFonts w:cs="Tahoma"/>
          <w:sz w:val="22"/>
        </w:rPr>
        <w:t xml:space="preserve"> oficial adotado pelo Governo Federal.</w:t>
      </w:r>
    </w:p>
    <w:p w:rsidR="00D6095C" w:rsidRDefault="00356C8B" w:rsidP="003446FC">
      <w:pPr>
        <w:ind w:firstLine="360"/>
        <w:jc w:val="both"/>
        <w:rPr>
          <w:rFonts w:cs="Tahoma"/>
          <w:sz w:val="22"/>
          <w:szCs w:val="22"/>
        </w:rPr>
      </w:pPr>
      <w:r>
        <w:rPr>
          <w:rFonts w:cs="Tahoma"/>
          <w:sz w:val="22"/>
          <w:szCs w:val="22"/>
        </w:rPr>
        <w:tab/>
      </w:r>
      <w:r>
        <w:rPr>
          <w:rFonts w:cs="Tahoma"/>
          <w:sz w:val="22"/>
          <w:szCs w:val="22"/>
        </w:rPr>
        <w:tab/>
        <w:t>9.1.5</w:t>
      </w:r>
      <w:r w:rsidR="00D6095C">
        <w:rPr>
          <w:rFonts w:cs="Tahoma"/>
          <w:sz w:val="22"/>
          <w:szCs w:val="22"/>
        </w:rPr>
        <w:t xml:space="preserve"> - Caso o contrato decorrente da presente licitação seja estendido ou prorrogado, a validade da garantia deverá ser renovada, de modo a abranger o período total de execução, da mesma forma que alterações de valor do contrato implicam em complementação da garantia de contrato, nos mesmos moldes da g</w:t>
      </w:r>
      <w:r w:rsidR="00B63693">
        <w:rPr>
          <w:rFonts w:cs="Tahoma"/>
          <w:sz w:val="22"/>
          <w:szCs w:val="22"/>
        </w:rPr>
        <w:t>arantia inicialmente oferecida.</w:t>
      </w:r>
    </w:p>
    <w:p w:rsidR="00B63693" w:rsidRPr="00B63693" w:rsidRDefault="00B63693" w:rsidP="003446FC">
      <w:pPr>
        <w:ind w:firstLine="360"/>
        <w:jc w:val="both"/>
        <w:rPr>
          <w:b/>
          <w:sz w:val="22"/>
          <w:szCs w:val="22"/>
        </w:rPr>
      </w:pPr>
      <w:r w:rsidRPr="00B63693">
        <w:rPr>
          <w:rFonts w:cs="Tahoma"/>
          <w:b/>
          <w:sz w:val="22"/>
          <w:szCs w:val="22"/>
        </w:rPr>
        <w:t xml:space="preserve"> </w:t>
      </w:r>
    </w:p>
    <w:p w:rsidR="00F66DEF" w:rsidRDefault="00F66DEF" w:rsidP="00D6095C">
      <w:pPr>
        <w:jc w:val="both"/>
        <w:rPr>
          <w:sz w:val="20"/>
        </w:rPr>
      </w:pPr>
    </w:p>
    <w:p w:rsidR="00D6095C" w:rsidRPr="0000730C" w:rsidRDefault="00D6095C" w:rsidP="00D6095C">
      <w:pPr>
        <w:jc w:val="both"/>
        <w:rPr>
          <w:b/>
          <w:sz w:val="22"/>
        </w:rPr>
      </w:pPr>
      <w:r w:rsidRPr="0000730C">
        <w:rPr>
          <w:b/>
          <w:sz w:val="22"/>
        </w:rPr>
        <w:t>10 - DAS SANÇÕES</w:t>
      </w:r>
    </w:p>
    <w:p w:rsidR="00D6095C" w:rsidRPr="00414189" w:rsidRDefault="00D6095C" w:rsidP="00D6095C">
      <w:pPr>
        <w:ind w:firstLine="708"/>
        <w:jc w:val="both"/>
        <w:rPr>
          <w:rFonts w:cs="Tahoma"/>
          <w:sz w:val="22"/>
        </w:rPr>
      </w:pPr>
      <w:r>
        <w:rPr>
          <w:rFonts w:cs="Tahoma"/>
          <w:sz w:val="22"/>
        </w:rPr>
        <w:t>10.1</w:t>
      </w:r>
      <w:r w:rsidRPr="00414189">
        <w:rPr>
          <w:rFonts w:cs="Tahoma"/>
          <w:sz w:val="22"/>
        </w:rPr>
        <w:t xml:space="preserve"> - O não cumprim</w:t>
      </w:r>
      <w:r>
        <w:rPr>
          <w:rFonts w:cs="Tahoma"/>
          <w:sz w:val="22"/>
        </w:rPr>
        <w:t>ento dos prazos estipulados nest</w:t>
      </w:r>
      <w:r w:rsidRPr="00414189">
        <w:rPr>
          <w:rFonts w:cs="Tahoma"/>
          <w:sz w:val="22"/>
        </w:rPr>
        <w:t>a licitação, por motivo não justificado, sujeitará a empresa licitante vencedora às sanções previstas na Lei Federal 8666/93, artigos 81, 86, 87 e 88, além de multas nos seguintes termos:</w:t>
      </w:r>
    </w:p>
    <w:p w:rsidR="00D6095C" w:rsidRPr="00414189" w:rsidRDefault="00D6095C" w:rsidP="00D6095C">
      <w:pPr>
        <w:ind w:firstLine="1428"/>
        <w:jc w:val="both"/>
        <w:rPr>
          <w:rFonts w:cs="Tahoma"/>
          <w:sz w:val="22"/>
        </w:rPr>
      </w:pPr>
      <w:r>
        <w:rPr>
          <w:rFonts w:cs="Tahoma"/>
          <w:sz w:val="22"/>
        </w:rPr>
        <w:t>10.1</w:t>
      </w:r>
      <w:r w:rsidRPr="00414189">
        <w:rPr>
          <w:rFonts w:cs="Tahoma"/>
          <w:sz w:val="22"/>
        </w:rPr>
        <w:t xml:space="preserve">.1 </w:t>
      </w:r>
      <w:r>
        <w:rPr>
          <w:rFonts w:cs="Tahoma"/>
          <w:sz w:val="22"/>
        </w:rPr>
        <w:t>–</w:t>
      </w:r>
      <w:r w:rsidRPr="00414189">
        <w:rPr>
          <w:rFonts w:cs="Tahoma"/>
          <w:sz w:val="22"/>
        </w:rPr>
        <w:t xml:space="preserve"> Multa de 10</w:t>
      </w:r>
      <w:r>
        <w:rPr>
          <w:rFonts w:cs="Tahoma"/>
          <w:sz w:val="22"/>
        </w:rPr>
        <w:t>,5</w:t>
      </w:r>
      <w:r w:rsidRPr="00414189">
        <w:rPr>
          <w:rFonts w:cs="Tahoma"/>
          <w:sz w:val="22"/>
        </w:rPr>
        <w:t xml:space="preserve">% (dez </w:t>
      </w:r>
      <w:r>
        <w:rPr>
          <w:rFonts w:cs="Tahoma"/>
          <w:sz w:val="22"/>
        </w:rPr>
        <w:t xml:space="preserve">vírgula cinco </w:t>
      </w:r>
      <w:r w:rsidRPr="00414189">
        <w:rPr>
          <w:rFonts w:cs="Tahoma"/>
          <w:sz w:val="22"/>
        </w:rPr>
        <w:t xml:space="preserve">por cento) sobre o valor total da </w:t>
      </w:r>
      <w:r>
        <w:rPr>
          <w:rFonts w:cs="Tahoma"/>
          <w:sz w:val="22"/>
        </w:rPr>
        <w:t>avença</w:t>
      </w:r>
      <w:r w:rsidRPr="00414189">
        <w:rPr>
          <w:rFonts w:cs="Tahoma"/>
          <w:sz w:val="22"/>
        </w:rPr>
        <w:t xml:space="preserve">, pela recusa injustificada do adjudicatário em assinar, aceitar ou retirar </w:t>
      </w:r>
      <w:r>
        <w:rPr>
          <w:rFonts w:cs="Tahoma"/>
          <w:sz w:val="22"/>
        </w:rPr>
        <w:t>o respectivo documento</w:t>
      </w:r>
      <w:r w:rsidRPr="00414189">
        <w:rPr>
          <w:rFonts w:cs="Tahoma"/>
          <w:sz w:val="22"/>
        </w:rPr>
        <w:t xml:space="preserve">, dentro do prazo estabelecido pelo item </w:t>
      </w:r>
      <w:r>
        <w:rPr>
          <w:rFonts w:cs="Tahoma"/>
          <w:sz w:val="22"/>
        </w:rPr>
        <w:t>subsequente</w:t>
      </w:r>
      <w:r w:rsidRPr="00414189">
        <w:rPr>
          <w:rFonts w:cs="Tahoma"/>
          <w:sz w:val="22"/>
        </w:rPr>
        <w:t xml:space="preserve"> deste edital.</w:t>
      </w:r>
    </w:p>
    <w:p w:rsidR="00D6095C" w:rsidRPr="00414189" w:rsidRDefault="00D6095C" w:rsidP="00D6095C">
      <w:pPr>
        <w:ind w:firstLine="1428"/>
        <w:jc w:val="both"/>
        <w:rPr>
          <w:rFonts w:cs="Tahoma"/>
          <w:sz w:val="22"/>
        </w:rPr>
      </w:pPr>
      <w:r>
        <w:rPr>
          <w:rFonts w:cs="Tahoma"/>
          <w:sz w:val="22"/>
        </w:rPr>
        <w:t>10.1</w:t>
      </w:r>
      <w:r w:rsidRPr="00414189">
        <w:rPr>
          <w:rFonts w:cs="Tahoma"/>
          <w:sz w:val="22"/>
        </w:rPr>
        <w:t xml:space="preserve">.2 </w:t>
      </w:r>
      <w:r>
        <w:rPr>
          <w:rFonts w:cs="Tahoma"/>
          <w:sz w:val="22"/>
        </w:rPr>
        <w:t>–</w:t>
      </w:r>
      <w:r w:rsidRPr="00414189">
        <w:rPr>
          <w:rFonts w:cs="Tahoma"/>
          <w:sz w:val="22"/>
        </w:rPr>
        <w:t xml:space="preserve"> Multa de 10</w:t>
      </w:r>
      <w:r>
        <w:rPr>
          <w:rFonts w:cs="Tahoma"/>
          <w:sz w:val="22"/>
        </w:rPr>
        <w:t>,5</w:t>
      </w:r>
      <w:r w:rsidRPr="00414189">
        <w:rPr>
          <w:rFonts w:cs="Tahoma"/>
          <w:sz w:val="22"/>
        </w:rPr>
        <w:t xml:space="preserve">% (dez </w:t>
      </w:r>
      <w:r>
        <w:rPr>
          <w:rFonts w:cs="Tahoma"/>
          <w:sz w:val="22"/>
        </w:rPr>
        <w:t xml:space="preserve">vírgula cinco </w:t>
      </w:r>
      <w:r w:rsidRPr="00414189">
        <w:rPr>
          <w:rFonts w:cs="Tahoma"/>
          <w:sz w:val="22"/>
        </w:rPr>
        <w:t>por cento) sobre a parcela não executada do ajuste decorrente deste certame; ou por material não aceito por esta Administração, e não substituído no prazo fixado por esta, prazo esse que não excederá 15 (quinze) dias úteis, contados da intimação.</w:t>
      </w:r>
    </w:p>
    <w:p w:rsidR="00D6095C" w:rsidRPr="00414189" w:rsidRDefault="00D6095C" w:rsidP="00D6095C">
      <w:pPr>
        <w:ind w:firstLine="1428"/>
        <w:jc w:val="both"/>
        <w:rPr>
          <w:rFonts w:cs="Tahoma"/>
          <w:sz w:val="22"/>
        </w:rPr>
      </w:pPr>
      <w:r>
        <w:rPr>
          <w:rFonts w:cs="Tahoma"/>
          <w:sz w:val="22"/>
        </w:rPr>
        <w:t>10.1</w:t>
      </w:r>
      <w:r w:rsidRPr="00414189">
        <w:rPr>
          <w:rFonts w:cs="Tahoma"/>
          <w:sz w:val="22"/>
        </w:rPr>
        <w:t xml:space="preserve">.3 </w:t>
      </w:r>
      <w:r>
        <w:rPr>
          <w:rFonts w:cs="Tahoma"/>
          <w:sz w:val="22"/>
        </w:rPr>
        <w:t>–</w:t>
      </w:r>
      <w:r w:rsidRPr="00414189">
        <w:rPr>
          <w:rFonts w:cs="Tahoma"/>
          <w:sz w:val="22"/>
        </w:rPr>
        <w:t xml:space="preserve"> </w:t>
      </w:r>
      <w:r>
        <w:rPr>
          <w:rFonts w:cs="Tahoma"/>
          <w:sz w:val="22"/>
        </w:rPr>
        <w:t>Multa de 0,3% (zero vírgula três</w:t>
      </w:r>
      <w:r w:rsidRPr="00414189">
        <w:rPr>
          <w:rFonts w:cs="Tahoma"/>
          <w:sz w:val="22"/>
        </w:rPr>
        <w:t xml:space="preserve"> por cento) ao dia, por dia de atraso da obrigação não cumprida, </w:t>
      </w:r>
      <w:r>
        <w:rPr>
          <w:rFonts w:cs="Tahoma"/>
          <w:sz w:val="22"/>
        </w:rPr>
        <w:t>até o décimo quinto dia</w:t>
      </w:r>
      <w:r w:rsidRPr="00414189">
        <w:rPr>
          <w:rFonts w:cs="Tahoma"/>
          <w:sz w:val="22"/>
        </w:rPr>
        <w:t>.</w:t>
      </w:r>
    </w:p>
    <w:p w:rsidR="00D6095C" w:rsidRDefault="00D6095C" w:rsidP="00D6095C">
      <w:pPr>
        <w:ind w:firstLine="1428"/>
        <w:jc w:val="both"/>
        <w:rPr>
          <w:rFonts w:cs="Tahoma"/>
          <w:sz w:val="22"/>
        </w:rPr>
      </w:pPr>
      <w:r>
        <w:rPr>
          <w:rFonts w:cs="Tahoma"/>
          <w:sz w:val="22"/>
        </w:rPr>
        <w:t>10.1</w:t>
      </w:r>
      <w:r w:rsidRPr="00414189">
        <w:rPr>
          <w:rFonts w:cs="Tahoma"/>
          <w:sz w:val="22"/>
        </w:rPr>
        <w:t xml:space="preserve">.4 </w:t>
      </w:r>
      <w:r>
        <w:rPr>
          <w:rFonts w:cs="Tahoma"/>
          <w:sz w:val="22"/>
        </w:rPr>
        <w:t>–</w:t>
      </w:r>
      <w:r w:rsidRPr="00414189">
        <w:rPr>
          <w:rFonts w:cs="Tahoma"/>
          <w:sz w:val="22"/>
        </w:rPr>
        <w:t xml:space="preserve"> </w:t>
      </w:r>
      <w:r w:rsidRPr="00C34C5B">
        <w:rPr>
          <w:rFonts w:cs="Tahoma"/>
          <w:sz w:val="22"/>
          <w:szCs w:val="22"/>
        </w:rPr>
        <w:t>Multa de 0,4% (zero vírgula quatro por cento) ao dia, por dia de atraso da obrigação não cumprida, a partir do 16º dia, até o trigésimo dia, configurando-se, após esse prazo, a hipótese de rescisão unilateral da avença po</w:t>
      </w:r>
      <w:r>
        <w:rPr>
          <w:rFonts w:cs="Tahoma"/>
          <w:sz w:val="22"/>
          <w:szCs w:val="22"/>
        </w:rPr>
        <w:t>r parte dessa Administração</w:t>
      </w:r>
      <w:r w:rsidRPr="00C34C5B">
        <w:rPr>
          <w:rFonts w:cs="Tahoma"/>
          <w:sz w:val="22"/>
          <w:szCs w:val="22"/>
        </w:rPr>
        <w:t xml:space="preserve"> pela inexecução, parcial ou total, de seu objeto</w:t>
      </w:r>
      <w:r w:rsidRPr="00414189">
        <w:rPr>
          <w:rFonts w:cs="Tahoma"/>
          <w:sz w:val="22"/>
        </w:rPr>
        <w:t>.</w:t>
      </w:r>
    </w:p>
    <w:p w:rsidR="00D6095C" w:rsidRPr="00414189" w:rsidRDefault="00D6095C" w:rsidP="00D6095C">
      <w:pPr>
        <w:ind w:firstLine="1428"/>
        <w:jc w:val="both"/>
        <w:rPr>
          <w:rFonts w:cs="Tahoma"/>
          <w:sz w:val="22"/>
        </w:rPr>
      </w:pPr>
      <w:r>
        <w:rPr>
          <w:rFonts w:cs="Tahoma"/>
          <w:sz w:val="22"/>
        </w:rPr>
        <w:t>10.1</w:t>
      </w:r>
      <w:r w:rsidRPr="00414189">
        <w:rPr>
          <w:rFonts w:cs="Tahoma"/>
          <w:sz w:val="22"/>
        </w:rPr>
        <w:t xml:space="preserve">.5 - As multas previstas não têm caráter compensatório, porém moratório, e </w:t>
      </w:r>
      <w:r>
        <w:rPr>
          <w:rFonts w:cs="Tahoma"/>
          <w:sz w:val="22"/>
        </w:rPr>
        <w:t>consequente</w:t>
      </w:r>
      <w:r w:rsidRPr="00414189">
        <w:rPr>
          <w:rFonts w:cs="Tahoma"/>
          <w:sz w:val="22"/>
        </w:rPr>
        <w:t>mente o pagamento delas não exime a adjudicatária da reparação de eventuais danos, perdas ou prejuízos que seu ato punível venha a acarretar à contratante.</w:t>
      </w:r>
    </w:p>
    <w:p w:rsidR="00D6095C" w:rsidRPr="00414189" w:rsidRDefault="00D6095C" w:rsidP="00D6095C">
      <w:pPr>
        <w:ind w:firstLine="1428"/>
        <w:jc w:val="both"/>
        <w:rPr>
          <w:rFonts w:cs="Tahoma"/>
          <w:sz w:val="22"/>
        </w:rPr>
      </w:pPr>
      <w:r>
        <w:rPr>
          <w:rFonts w:cs="Tahoma"/>
          <w:sz w:val="22"/>
        </w:rPr>
        <w:lastRenderedPageBreak/>
        <w:t>10.1</w:t>
      </w:r>
      <w:r w:rsidRPr="00414189">
        <w:rPr>
          <w:rFonts w:cs="Tahoma"/>
          <w:sz w:val="22"/>
        </w:rPr>
        <w:t>.6 - As multas, calculadas como acima, deverão ser recolhidas no prazo de dez dias corridos, a contar da data do recebimento da comunicação enviada por esta Administração.</w:t>
      </w:r>
    </w:p>
    <w:p w:rsidR="00D6095C" w:rsidRPr="00414189" w:rsidRDefault="00D6095C" w:rsidP="00D6095C">
      <w:pPr>
        <w:ind w:firstLine="1428"/>
        <w:jc w:val="both"/>
        <w:rPr>
          <w:rFonts w:cs="Tahoma"/>
          <w:sz w:val="22"/>
          <w:szCs w:val="22"/>
        </w:rPr>
      </w:pPr>
      <w:r>
        <w:rPr>
          <w:rFonts w:cs="Tahoma"/>
          <w:sz w:val="22"/>
        </w:rPr>
        <w:t>10.1</w:t>
      </w:r>
      <w:r w:rsidRPr="00414189">
        <w:rPr>
          <w:rFonts w:cs="Tahoma"/>
          <w:sz w:val="22"/>
        </w:rPr>
        <w:t xml:space="preserve">.7 - As multas, calculadas como acima, poderão ser deduzidas, até seu valor total, de quaisquer pagamentos devidos à adjudicatária, mesmo que referentes a outras avenças, ou deduzidas de eventual garantia de contrato. Poderão, alternativamente, ser inscritas </w:t>
      </w:r>
      <w:smartTag w:uri="urn:schemas-microsoft-com:office:smarttags" w:element="PersonName">
        <w:smartTagPr>
          <w:attr w:name="ProductID" w:val="em D￭vida Ativa"/>
        </w:smartTagPr>
        <w:r w:rsidRPr="00414189">
          <w:rPr>
            <w:rFonts w:cs="Tahoma"/>
            <w:sz w:val="22"/>
          </w:rPr>
          <w:t>em Dívida Ativa</w:t>
        </w:r>
      </w:smartTag>
      <w:r w:rsidRPr="00414189">
        <w:rPr>
          <w:rFonts w:cs="Tahoma"/>
          <w:sz w:val="22"/>
        </w:rPr>
        <w:t xml:space="preserve"> para cobrança executiva ou cobradas judicialmente</w:t>
      </w:r>
      <w:r>
        <w:rPr>
          <w:rFonts w:cs="Tahoma"/>
          <w:sz w:val="22"/>
          <w:szCs w:val="22"/>
        </w:rPr>
        <w:t>.</w:t>
      </w:r>
    </w:p>
    <w:p w:rsidR="00D6095C" w:rsidRDefault="00D6095C" w:rsidP="00D6095C">
      <w:pPr>
        <w:jc w:val="both"/>
        <w:rPr>
          <w:sz w:val="22"/>
        </w:rPr>
      </w:pPr>
      <w:r>
        <w:rPr>
          <w:sz w:val="22"/>
        </w:rPr>
        <w:tab/>
        <w:t>10.2 - A multa do item 10.1.1 não se aplica à recusa em assinar contrato por licitante que se enquadre nas premissas do artigo 64, § 2º, da Lei Federal 8666/93, em sua redação atual.</w:t>
      </w:r>
    </w:p>
    <w:p w:rsidR="00D6095C" w:rsidRPr="00B4630E" w:rsidRDefault="00D6095C" w:rsidP="00D6095C">
      <w:pPr>
        <w:ind w:firstLine="708"/>
        <w:jc w:val="both"/>
        <w:rPr>
          <w:rFonts w:cs="Tahoma"/>
          <w:sz w:val="22"/>
        </w:rPr>
      </w:pPr>
      <w:r w:rsidRPr="00B4630E">
        <w:rPr>
          <w:rFonts w:cs="Tahoma"/>
          <w:sz w:val="22"/>
        </w:rPr>
        <w:t>10.3. - Em caso de rescisão unilateral do contrato por culpa da adjudicatá</w:t>
      </w:r>
      <w:r>
        <w:rPr>
          <w:rFonts w:cs="Tahoma"/>
          <w:sz w:val="22"/>
        </w:rPr>
        <w:t>ria, ouvida a área requisitante e/ou</w:t>
      </w:r>
      <w:r w:rsidRPr="00B4630E">
        <w:rPr>
          <w:rFonts w:cs="Tahoma"/>
          <w:sz w:val="22"/>
        </w:rPr>
        <w:t xml:space="preserve"> fiscalizadora e geren</w:t>
      </w:r>
      <w:r>
        <w:rPr>
          <w:rFonts w:cs="Tahoma"/>
          <w:sz w:val="22"/>
        </w:rPr>
        <w:t>ciadora do contrato, perderá a c</w:t>
      </w:r>
      <w:r w:rsidRPr="00B4630E">
        <w:rPr>
          <w:rFonts w:cs="Tahoma"/>
          <w:sz w:val="22"/>
        </w:rPr>
        <w:t>ontratada em benefício da Prefeitura</w:t>
      </w:r>
      <w:r>
        <w:rPr>
          <w:rFonts w:cs="Tahoma"/>
          <w:sz w:val="22"/>
        </w:rPr>
        <w:t xml:space="preserve"> Municipal de Taubaté</w:t>
      </w:r>
      <w:r w:rsidRPr="00B4630E">
        <w:rPr>
          <w:rFonts w:cs="Tahoma"/>
          <w:sz w:val="22"/>
        </w:rPr>
        <w:t xml:space="preserve"> direito a </w:t>
      </w:r>
      <w:r>
        <w:rPr>
          <w:rFonts w:cs="Tahoma"/>
          <w:sz w:val="22"/>
        </w:rPr>
        <w:t xml:space="preserve">eventuais </w:t>
      </w:r>
      <w:r w:rsidRPr="00B4630E">
        <w:rPr>
          <w:rFonts w:cs="Tahoma"/>
          <w:sz w:val="22"/>
        </w:rPr>
        <w:t>garantia</w:t>
      </w:r>
      <w:r>
        <w:rPr>
          <w:rFonts w:cs="Tahoma"/>
          <w:sz w:val="22"/>
        </w:rPr>
        <w:t>s</w:t>
      </w:r>
      <w:r w:rsidRPr="00B4630E">
        <w:rPr>
          <w:rFonts w:cs="Tahoma"/>
          <w:sz w:val="22"/>
        </w:rPr>
        <w:t xml:space="preserve"> realizada</w:t>
      </w:r>
      <w:r>
        <w:rPr>
          <w:rFonts w:cs="Tahoma"/>
          <w:sz w:val="22"/>
        </w:rPr>
        <w:t>s</w:t>
      </w:r>
      <w:r w:rsidRPr="00B4630E">
        <w:rPr>
          <w:rFonts w:cs="Tahoma"/>
          <w:sz w:val="22"/>
        </w:rPr>
        <w:t xml:space="preserve">, sem direito a reclamações ou qualquer indenização e sem prejuízo </w:t>
      </w:r>
      <w:r>
        <w:rPr>
          <w:rFonts w:cs="Tahoma"/>
          <w:sz w:val="22"/>
        </w:rPr>
        <w:t xml:space="preserve">da aplicação </w:t>
      </w:r>
      <w:r w:rsidRPr="00B4630E">
        <w:rPr>
          <w:rFonts w:cs="Tahoma"/>
          <w:sz w:val="22"/>
        </w:rPr>
        <w:t>das demais penalidades.</w:t>
      </w:r>
    </w:p>
    <w:p w:rsidR="008709ED" w:rsidRDefault="008709ED" w:rsidP="00D6095C">
      <w:pPr>
        <w:jc w:val="both"/>
        <w:rPr>
          <w:sz w:val="22"/>
        </w:rPr>
      </w:pPr>
    </w:p>
    <w:p w:rsidR="00304F71" w:rsidRDefault="00304F71" w:rsidP="00D6095C">
      <w:pPr>
        <w:jc w:val="both"/>
        <w:rPr>
          <w:sz w:val="22"/>
        </w:rPr>
      </w:pPr>
    </w:p>
    <w:p w:rsidR="00D6095C" w:rsidRPr="0000730C" w:rsidRDefault="00D6095C" w:rsidP="00D6095C">
      <w:pPr>
        <w:jc w:val="both"/>
        <w:rPr>
          <w:b/>
          <w:sz w:val="22"/>
        </w:rPr>
      </w:pPr>
      <w:r w:rsidRPr="0000730C">
        <w:rPr>
          <w:b/>
          <w:sz w:val="22"/>
        </w:rPr>
        <w:t>11 - DAS DISPOSIÇÕES GERAIS</w:t>
      </w:r>
    </w:p>
    <w:p w:rsidR="005432F5" w:rsidRDefault="00D6095C" w:rsidP="00D6095C">
      <w:pPr>
        <w:jc w:val="both"/>
        <w:rPr>
          <w:sz w:val="22"/>
        </w:rPr>
      </w:pPr>
      <w:r>
        <w:rPr>
          <w:sz w:val="22"/>
        </w:rPr>
        <w:tab/>
        <w:t>11.1 - A simples participação na presente licitação, caracterizada pela apresentação de documentos e proposta, implica para a licitante a observância dos preceitos legais e regulamentares em vigor, bem como a integral e incondicional aceitação de todos os termos e condições deste Edital, e de seus anexos; implica, também, no reconhecimento de que este instrumento convocatório caracterizou perfeitamente o objeto do certame, sendo o mesmo suficiente para a exata compreensão do objeto e para seu perfeito atendimento, não cabendo, posteriormente, o direito a qualquer indenização.</w:t>
      </w:r>
      <w:r>
        <w:rPr>
          <w:sz w:val="22"/>
        </w:rPr>
        <w:tab/>
      </w:r>
    </w:p>
    <w:p w:rsidR="00943D9D" w:rsidRDefault="00943D9D" w:rsidP="00D6095C">
      <w:pPr>
        <w:jc w:val="both"/>
        <w:rPr>
          <w:sz w:val="22"/>
        </w:rPr>
      </w:pPr>
      <w:r>
        <w:rPr>
          <w:sz w:val="22"/>
        </w:rPr>
        <w:tab/>
        <w:t>11.2</w:t>
      </w:r>
      <w:r w:rsidRPr="00943D9D">
        <w:rPr>
          <w:sz w:val="22"/>
        </w:rPr>
        <w:t xml:space="preserve"> </w:t>
      </w:r>
      <w:r>
        <w:rPr>
          <w:sz w:val="22"/>
        </w:rPr>
        <w:t>–</w:t>
      </w:r>
      <w:r w:rsidRPr="00943D9D">
        <w:rPr>
          <w:sz w:val="22"/>
        </w:rPr>
        <w:t xml:space="preserve"> </w:t>
      </w:r>
      <w:r>
        <w:rPr>
          <w:sz w:val="22"/>
        </w:rPr>
        <w:t>Para o cumprimento do exigido nesse instrumento convocatório</w:t>
      </w:r>
      <w:r w:rsidR="002A3790">
        <w:rPr>
          <w:sz w:val="22"/>
        </w:rPr>
        <w:t xml:space="preserve"> e contrato</w:t>
      </w:r>
      <w:r>
        <w:rPr>
          <w:sz w:val="22"/>
        </w:rPr>
        <w:t xml:space="preserve"> s</w:t>
      </w:r>
      <w:r w:rsidRPr="00943D9D">
        <w:rPr>
          <w:sz w:val="22"/>
        </w:rPr>
        <w:t>erão também aceitas certidões positivas com efeitos de negativa ou certidões positivas que noticiem em seu corpo que os débitos estão judicialmente garantidos ou com sua exigibilidade suspensa.</w:t>
      </w:r>
    </w:p>
    <w:p w:rsidR="001D2BAC" w:rsidRDefault="008709ED" w:rsidP="00D6095C">
      <w:pPr>
        <w:jc w:val="both"/>
        <w:rPr>
          <w:sz w:val="22"/>
        </w:rPr>
      </w:pPr>
      <w:r>
        <w:rPr>
          <w:sz w:val="22"/>
        </w:rPr>
        <w:tab/>
      </w:r>
      <w:r w:rsidR="00943D9D">
        <w:rPr>
          <w:sz w:val="22"/>
        </w:rPr>
        <w:t>11.3</w:t>
      </w:r>
      <w:r w:rsidR="00D6095C">
        <w:rPr>
          <w:sz w:val="22"/>
        </w:rPr>
        <w:t xml:space="preserve"> - A fidelidade e legitimidade de todos os documentos, informações e declarações prestadas em atendimento às normas deste instrumento editalício sujeitam-se às penas da lei. A falsidade de qualquer documento ou a inverdade das informações nele contidas implicará na imediata desclassificação da licitante que o tiver apresentado, ou, caso tenha sido a vencedora, na rescisão do contrato, sem prejuízo das demais sanções cabíveis.</w:t>
      </w:r>
    </w:p>
    <w:p w:rsidR="00D6095C" w:rsidRDefault="001D2BAC" w:rsidP="00D6095C">
      <w:pPr>
        <w:jc w:val="both"/>
        <w:rPr>
          <w:sz w:val="22"/>
        </w:rPr>
      </w:pPr>
      <w:r>
        <w:rPr>
          <w:sz w:val="22"/>
        </w:rPr>
        <w:tab/>
      </w:r>
      <w:r w:rsidR="00943D9D">
        <w:rPr>
          <w:sz w:val="22"/>
        </w:rPr>
        <w:t>11.4</w:t>
      </w:r>
      <w:r w:rsidR="00D6095C">
        <w:rPr>
          <w:sz w:val="22"/>
        </w:rPr>
        <w:t xml:space="preserve"> - Informações relativas à presente licitação serão prestadas, pessoalmente, no mesmo endereço determinado para entrega dos ENVELOPES, sendo aceitas, também, consultas telefônicas através do telefone</w:t>
      </w:r>
      <w:r w:rsidR="00714787">
        <w:rPr>
          <w:sz w:val="22"/>
        </w:rPr>
        <w:t xml:space="preserve"> (12) 3621-6022</w:t>
      </w:r>
      <w:r w:rsidR="00D6095C">
        <w:rPr>
          <w:sz w:val="22"/>
        </w:rPr>
        <w:t>.</w:t>
      </w:r>
    </w:p>
    <w:p w:rsidR="00D6095C" w:rsidRDefault="00943D9D" w:rsidP="00D6095C">
      <w:pPr>
        <w:jc w:val="both"/>
        <w:rPr>
          <w:sz w:val="22"/>
        </w:rPr>
      </w:pPr>
      <w:r>
        <w:rPr>
          <w:sz w:val="22"/>
        </w:rPr>
        <w:tab/>
      </w:r>
      <w:r>
        <w:rPr>
          <w:sz w:val="22"/>
        </w:rPr>
        <w:tab/>
        <w:t>11.4</w:t>
      </w:r>
      <w:r w:rsidR="00D6095C">
        <w:rPr>
          <w:sz w:val="22"/>
        </w:rPr>
        <w:t>.1 - Esclarecimentos ou dúvidas específicas sobre documentos da licitação, que afetem a formulação da proposta, só serão atendidos mediante solicitação por escrito, nos termos do artigo 41 da Lei Federal 8666/93, encaminhadas à Comissão.</w:t>
      </w:r>
    </w:p>
    <w:p w:rsidR="00D6095C" w:rsidRDefault="00D6095C" w:rsidP="00D6095C">
      <w:pPr>
        <w:jc w:val="both"/>
        <w:rPr>
          <w:sz w:val="22"/>
        </w:rPr>
      </w:pPr>
      <w:r>
        <w:rPr>
          <w:sz w:val="22"/>
        </w:rPr>
        <w:tab/>
      </w:r>
      <w:r>
        <w:rPr>
          <w:sz w:val="22"/>
        </w:rPr>
        <w:tab/>
        <w:t>11.</w:t>
      </w:r>
      <w:r w:rsidR="00943D9D">
        <w:rPr>
          <w:sz w:val="22"/>
        </w:rPr>
        <w:t>4</w:t>
      </w:r>
      <w:r>
        <w:rPr>
          <w:sz w:val="22"/>
        </w:rPr>
        <w:t>.2 - Esta Municipalidade responderá às questões consideradas pertinentes, formuladas através do e-mail (</w:t>
      </w:r>
      <w:r w:rsidR="00714787">
        <w:rPr>
          <w:sz w:val="22"/>
        </w:rPr>
        <w:t>pmt.compras@taubate.sp.gov.br</w:t>
      </w:r>
      <w:r>
        <w:rPr>
          <w:sz w:val="22"/>
        </w:rPr>
        <w:t>), carta ou fax, a todos os interessados - mediante disponibilização no site www</w:t>
      </w:r>
      <w:r w:rsidR="00714787">
        <w:rPr>
          <w:sz w:val="22"/>
        </w:rPr>
        <w:t>.taubate.sp.gov.br</w:t>
      </w:r>
      <w:r>
        <w:rPr>
          <w:sz w:val="22"/>
        </w:rPr>
        <w:t xml:space="preserve"> das perguntas e respostas, com comunicação nesse sentido efetuada no Diário Oficial </w:t>
      </w:r>
      <w:r>
        <w:rPr>
          <w:sz w:val="22"/>
        </w:rPr>
        <w:lastRenderedPageBreak/>
        <w:t>do Estado de São Paulo - Caderno Municípios, ou mediante publicação detalhada no mesmo veículo, ou, ainda, diretamente para cada uma das empresas participantes do certame, respostas estas que serão numeradas sequencialmente e serão consideradas como aditamentos a este instrumento convocatório, sendo juntadas ao respectivo processo licitatório.</w:t>
      </w:r>
    </w:p>
    <w:p w:rsidR="00D6095C" w:rsidRDefault="00943D9D" w:rsidP="00D6095C">
      <w:pPr>
        <w:ind w:firstLine="708"/>
        <w:jc w:val="both"/>
        <w:rPr>
          <w:sz w:val="22"/>
        </w:rPr>
      </w:pPr>
      <w:r>
        <w:rPr>
          <w:sz w:val="22"/>
        </w:rPr>
        <w:t>11.5</w:t>
      </w:r>
      <w:r w:rsidR="00D6095C">
        <w:rPr>
          <w:sz w:val="22"/>
        </w:rPr>
        <w:t xml:space="preserve"> - As comunicações decorrentes do presente procedimento licitatório dar-se-ão por meio de publicações no DOE - Diário Oficial do Estado de São Paulo, Caderno Municípios.</w:t>
      </w:r>
    </w:p>
    <w:p w:rsidR="00D6095C" w:rsidRDefault="00D6095C" w:rsidP="00D6095C">
      <w:pPr>
        <w:ind w:firstLine="720"/>
        <w:jc w:val="both"/>
        <w:rPr>
          <w:sz w:val="22"/>
        </w:rPr>
      </w:pPr>
      <w:r>
        <w:rPr>
          <w:sz w:val="22"/>
        </w:rPr>
        <w:t>11.</w:t>
      </w:r>
      <w:r w:rsidR="00943D9D">
        <w:rPr>
          <w:sz w:val="22"/>
        </w:rPr>
        <w:t>6</w:t>
      </w:r>
      <w:r>
        <w:rPr>
          <w:sz w:val="22"/>
        </w:rPr>
        <w:t xml:space="preserve"> - Os envelopes contendo ‘proposta’ das empresas inabilitadas deverão ser retirados em até 30 (trinta) dias corridos, contados da publicação comunicando a ocorrência do fato, e/ou da decisão final do Sr. Prefeito Municipal, sobre eventuais recursos interpostos a respeito da ocorrência, sob pena de inutilização de seus conteúdos.</w:t>
      </w:r>
    </w:p>
    <w:p w:rsidR="00D6095C" w:rsidRPr="00BA21E5" w:rsidRDefault="00D6095C" w:rsidP="00D6095C">
      <w:pPr>
        <w:ind w:firstLine="708"/>
        <w:jc w:val="both"/>
        <w:rPr>
          <w:rFonts w:cs="Tahoma"/>
          <w:color w:val="000000"/>
          <w:sz w:val="22"/>
          <w:szCs w:val="22"/>
        </w:rPr>
      </w:pPr>
      <w:r w:rsidRPr="00BA21E5">
        <w:rPr>
          <w:rFonts w:cs="Tahoma"/>
          <w:color w:val="000000"/>
          <w:sz w:val="22"/>
          <w:szCs w:val="22"/>
        </w:rPr>
        <w:t>11</w:t>
      </w:r>
      <w:r w:rsidR="00943D9D">
        <w:rPr>
          <w:rFonts w:cs="Tahoma"/>
          <w:color w:val="000000"/>
          <w:sz w:val="22"/>
          <w:szCs w:val="22"/>
        </w:rPr>
        <w:t>.7</w:t>
      </w:r>
      <w:r>
        <w:rPr>
          <w:rFonts w:cs="Tahoma"/>
          <w:color w:val="000000"/>
          <w:sz w:val="22"/>
          <w:szCs w:val="22"/>
        </w:rPr>
        <w:t xml:space="preserve"> -</w:t>
      </w:r>
      <w:r w:rsidRPr="00BA21E5">
        <w:rPr>
          <w:rFonts w:cs="Tahoma"/>
          <w:color w:val="000000"/>
          <w:sz w:val="22"/>
          <w:szCs w:val="22"/>
        </w:rPr>
        <w:t xml:space="preserve"> As garantias </w:t>
      </w:r>
      <w:r>
        <w:rPr>
          <w:rFonts w:cs="Tahoma"/>
          <w:color w:val="000000"/>
          <w:sz w:val="22"/>
          <w:szCs w:val="22"/>
        </w:rPr>
        <w:t xml:space="preserve">quando exigidas, </w:t>
      </w:r>
      <w:r w:rsidRPr="00BA21E5">
        <w:rPr>
          <w:rFonts w:cs="Tahoma"/>
          <w:color w:val="000000"/>
          <w:sz w:val="22"/>
          <w:szCs w:val="22"/>
        </w:rPr>
        <w:t xml:space="preserve">poderão ser apresentadas em uma das seguintes modalidades, a critério de cada proponente: </w:t>
      </w:r>
      <w:r w:rsidRPr="00BA21E5">
        <w:rPr>
          <w:sz w:val="22"/>
          <w:szCs w:val="22"/>
        </w:rPr>
        <w:t>caução em dinheiro, seguro garantia ou fiança bancária.</w:t>
      </w:r>
    </w:p>
    <w:p w:rsidR="00D6095C" w:rsidRPr="00BA21E5" w:rsidRDefault="00943D9D" w:rsidP="00D6095C">
      <w:pPr>
        <w:pStyle w:val="Corpodetexto31"/>
        <w:ind w:firstLine="1416"/>
        <w:rPr>
          <w:rFonts w:ascii="Tahoma" w:hAnsi="Tahoma"/>
          <w:b w:val="0"/>
          <w:sz w:val="22"/>
          <w:szCs w:val="22"/>
        </w:rPr>
      </w:pPr>
      <w:r>
        <w:rPr>
          <w:rFonts w:ascii="Tahoma" w:hAnsi="Tahoma"/>
          <w:b w:val="0"/>
          <w:sz w:val="22"/>
          <w:szCs w:val="22"/>
        </w:rPr>
        <w:t>11.7</w:t>
      </w:r>
      <w:r w:rsidR="00D6095C">
        <w:rPr>
          <w:rFonts w:ascii="Tahoma" w:hAnsi="Tahoma"/>
          <w:b w:val="0"/>
          <w:sz w:val="22"/>
          <w:szCs w:val="22"/>
        </w:rPr>
        <w:t>.1 -</w:t>
      </w:r>
      <w:r w:rsidR="00D6095C" w:rsidRPr="00BA21E5">
        <w:rPr>
          <w:rFonts w:ascii="Tahoma" w:hAnsi="Tahoma"/>
          <w:b w:val="0"/>
          <w:sz w:val="22"/>
          <w:szCs w:val="22"/>
        </w:rPr>
        <w:t xml:space="preserve"> Fianças bancárias apresentadas como garantia, de proposta ou de contrato, deverão conter, no mínimo:</w:t>
      </w:r>
    </w:p>
    <w:p w:rsidR="00D6095C" w:rsidRPr="00BA21E5" w:rsidRDefault="00943D9D" w:rsidP="00D6095C">
      <w:pPr>
        <w:pStyle w:val="Corpodetexto31"/>
        <w:ind w:firstLine="2124"/>
        <w:rPr>
          <w:rFonts w:ascii="Tahoma" w:hAnsi="Tahoma"/>
          <w:b w:val="0"/>
          <w:sz w:val="22"/>
          <w:szCs w:val="22"/>
        </w:rPr>
      </w:pPr>
      <w:r>
        <w:rPr>
          <w:rFonts w:ascii="Tahoma" w:hAnsi="Tahoma"/>
          <w:b w:val="0"/>
          <w:sz w:val="22"/>
          <w:szCs w:val="22"/>
        </w:rPr>
        <w:t>11.7</w:t>
      </w:r>
      <w:r w:rsidR="00D6095C">
        <w:rPr>
          <w:rFonts w:ascii="Tahoma" w:hAnsi="Tahoma"/>
          <w:b w:val="0"/>
          <w:sz w:val="22"/>
          <w:szCs w:val="22"/>
        </w:rPr>
        <w:t>.1.1 -</w:t>
      </w:r>
      <w:r w:rsidR="00D6095C" w:rsidRPr="00BA21E5">
        <w:rPr>
          <w:rFonts w:ascii="Tahoma" w:hAnsi="Tahoma"/>
          <w:b w:val="0"/>
          <w:sz w:val="22"/>
          <w:szCs w:val="22"/>
        </w:rPr>
        <w:t xml:space="preserve"> prazo de validade, que deverá corresponder</w:t>
      </w:r>
      <w:r w:rsidR="00D6095C">
        <w:rPr>
          <w:rFonts w:ascii="Tahoma" w:hAnsi="Tahoma"/>
          <w:b w:val="0"/>
          <w:sz w:val="22"/>
          <w:szCs w:val="22"/>
        </w:rPr>
        <w:t>, no mínimo, a sessenta dias contados da data limite para entrega dos envelopes para garantia de proposta;</w:t>
      </w:r>
      <w:r w:rsidR="00D6095C" w:rsidRPr="00BA21E5">
        <w:rPr>
          <w:rFonts w:ascii="Tahoma" w:hAnsi="Tahoma"/>
          <w:b w:val="0"/>
          <w:sz w:val="22"/>
          <w:szCs w:val="22"/>
        </w:rPr>
        <w:t xml:space="preserve"> e do período integral, estimado, de vigência do contrato, para as garantias de contrato;</w:t>
      </w:r>
    </w:p>
    <w:p w:rsidR="008709ED" w:rsidRPr="008709ED" w:rsidRDefault="00943D9D" w:rsidP="008709ED">
      <w:pPr>
        <w:pStyle w:val="Corpodetexto31"/>
        <w:ind w:firstLine="2124"/>
        <w:rPr>
          <w:rFonts w:ascii="Tahoma" w:hAnsi="Tahoma"/>
          <w:b w:val="0"/>
          <w:sz w:val="22"/>
          <w:szCs w:val="22"/>
        </w:rPr>
      </w:pPr>
      <w:r>
        <w:rPr>
          <w:rFonts w:ascii="Tahoma" w:hAnsi="Tahoma"/>
          <w:b w:val="0"/>
          <w:sz w:val="22"/>
          <w:szCs w:val="22"/>
        </w:rPr>
        <w:t>11.7</w:t>
      </w:r>
      <w:r w:rsidR="00D6095C">
        <w:rPr>
          <w:rFonts w:ascii="Tahoma" w:hAnsi="Tahoma"/>
          <w:b w:val="0"/>
          <w:sz w:val="22"/>
          <w:szCs w:val="22"/>
        </w:rPr>
        <w:t>.1.2 -</w:t>
      </w:r>
      <w:r w:rsidR="00D6095C" w:rsidRPr="00BA21E5">
        <w:rPr>
          <w:rFonts w:ascii="Tahoma" w:hAnsi="Tahoma"/>
          <w:b w:val="0"/>
          <w:sz w:val="22"/>
          <w:szCs w:val="22"/>
        </w:rPr>
        <w:t xml:space="preserve"> expressa afirmação do fiador de que, como devedor solidário, fará o pagamento que for devido, independentemente de interpelação judicial, caso o afiançado não cumpra suas obrigações;</w:t>
      </w:r>
    </w:p>
    <w:p w:rsidR="00D6095C" w:rsidRPr="00BA21E5" w:rsidRDefault="008709ED" w:rsidP="00D6095C">
      <w:pPr>
        <w:jc w:val="both"/>
        <w:rPr>
          <w:rFonts w:cs="Tahoma"/>
          <w:color w:val="000000"/>
          <w:sz w:val="22"/>
          <w:szCs w:val="22"/>
        </w:rPr>
      </w:pPr>
      <w:r>
        <w:rPr>
          <w:rFonts w:cs="Tahoma"/>
          <w:color w:val="000000"/>
          <w:sz w:val="22"/>
          <w:szCs w:val="22"/>
        </w:rPr>
        <w:tab/>
      </w:r>
      <w:r>
        <w:rPr>
          <w:rFonts w:cs="Tahoma"/>
          <w:color w:val="000000"/>
          <w:sz w:val="22"/>
          <w:szCs w:val="22"/>
        </w:rPr>
        <w:tab/>
      </w:r>
      <w:r w:rsidR="00943D9D">
        <w:rPr>
          <w:sz w:val="22"/>
          <w:szCs w:val="22"/>
        </w:rPr>
        <w:t>11.7</w:t>
      </w:r>
      <w:r w:rsidR="005B770F">
        <w:rPr>
          <w:sz w:val="22"/>
          <w:szCs w:val="22"/>
        </w:rPr>
        <w:t>.2</w:t>
      </w:r>
      <w:r w:rsidR="00D6095C">
        <w:rPr>
          <w:sz w:val="22"/>
          <w:szCs w:val="22"/>
        </w:rPr>
        <w:t xml:space="preserve"> -</w:t>
      </w:r>
      <w:r w:rsidR="00D6095C" w:rsidRPr="00BA21E5">
        <w:rPr>
          <w:sz w:val="22"/>
          <w:szCs w:val="22"/>
        </w:rPr>
        <w:t xml:space="preserve"> Vencidas as garantias apresentadas na forma de fiança bancária, as mesmas deverão ser retiradas em até 5 (cinco) dias úteis, contados do vencimento, sob pena de sumária destruição das mesmas.</w:t>
      </w:r>
    </w:p>
    <w:p w:rsidR="00D6095C" w:rsidRPr="00BA21E5" w:rsidRDefault="005B770F" w:rsidP="00D6095C">
      <w:pPr>
        <w:jc w:val="both"/>
        <w:rPr>
          <w:rFonts w:cs="Tahoma"/>
          <w:color w:val="000000"/>
          <w:sz w:val="22"/>
          <w:szCs w:val="22"/>
        </w:rPr>
      </w:pPr>
      <w:r>
        <w:rPr>
          <w:rFonts w:cs="Tahoma"/>
          <w:color w:val="000000"/>
          <w:sz w:val="22"/>
          <w:szCs w:val="22"/>
        </w:rPr>
        <w:tab/>
      </w:r>
      <w:r>
        <w:rPr>
          <w:rFonts w:cs="Tahoma"/>
          <w:color w:val="000000"/>
          <w:sz w:val="22"/>
          <w:szCs w:val="22"/>
        </w:rPr>
        <w:tab/>
        <w:t>11.</w:t>
      </w:r>
      <w:r w:rsidR="00943D9D">
        <w:rPr>
          <w:rFonts w:cs="Tahoma"/>
          <w:color w:val="000000"/>
          <w:sz w:val="22"/>
          <w:szCs w:val="22"/>
        </w:rPr>
        <w:t>7</w:t>
      </w:r>
      <w:r>
        <w:rPr>
          <w:rFonts w:cs="Tahoma"/>
          <w:color w:val="000000"/>
          <w:sz w:val="22"/>
          <w:szCs w:val="22"/>
        </w:rPr>
        <w:t>.3</w:t>
      </w:r>
      <w:r w:rsidR="00D6095C">
        <w:rPr>
          <w:rFonts w:cs="Tahoma"/>
          <w:color w:val="000000"/>
          <w:sz w:val="22"/>
          <w:szCs w:val="22"/>
        </w:rPr>
        <w:t xml:space="preserve"> -</w:t>
      </w:r>
      <w:r w:rsidR="00D6095C" w:rsidRPr="00BA21E5">
        <w:rPr>
          <w:rFonts w:cs="Tahoma"/>
          <w:color w:val="000000"/>
          <w:sz w:val="22"/>
          <w:szCs w:val="22"/>
        </w:rPr>
        <w:t xml:space="preserve"> Garantias apresentadas em dinheiro serão corrigidas monetariamente, por ocasião da devolução.</w:t>
      </w:r>
    </w:p>
    <w:p w:rsidR="00D6095C" w:rsidRPr="00BA21E5" w:rsidRDefault="00D6095C" w:rsidP="00D6095C">
      <w:pPr>
        <w:jc w:val="both"/>
        <w:rPr>
          <w:sz w:val="22"/>
          <w:szCs w:val="22"/>
        </w:rPr>
      </w:pPr>
      <w:r w:rsidRPr="00BA21E5">
        <w:tab/>
      </w:r>
      <w:r>
        <w:tab/>
      </w:r>
      <w:r w:rsidR="00943D9D">
        <w:rPr>
          <w:sz w:val="22"/>
          <w:szCs w:val="22"/>
        </w:rPr>
        <w:t>11.7</w:t>
      </w:r>
      <w:r w:rsidR="005B770F">
        <w:rPr>
          <w:sz w:val="22"/>
          <w:szCs w:val="22"/>
        </w:rPr>
        <w:t>.4</w:t>
      </w:r>
      <w:r>
        <w:rPr>
          <w:sz w:val="22"/>
          <w:szCs w:val="22"/>
        </w:rPr>
        <w:t xml:space="preserve"> -</w:t>
      </w:r>
      <w:r w:rsidRPr="00BA21E5">
        <w:rPr>
          <w:sz w:val="22"/>
          <w:szCs w:val="22"/>
        </w:rPr>
        <w:t xml:space="preserve"> Se o valor da garantia for utilizado em pagamento de qualquer obrigação, incluindo indenização a terceiros, a adjudicatária obrigar-se-á a efetuar a respectiva reposição, no prazo máximo de 48 (quarenta e oito) horas, a contar da data em que for notificado pela contratante;</w:t>
      </w:r>
    </w:p>
    <w:p w:rsidR="00D6095C" w:rsidRPr="00BA21E5" w:rsidRDefault="005B770F" w:rsidP="00D6095C">
      <w:pPr>
        <w:jc w:val="both"/>
        <w:rPr>
          <w:sz w:val="22"/>
          <w:szCs w:val="22"/>
        </w:rPr>
      </w:pPr>
      <w:r>
        <w:rPr>
          <w:sz w:val="22"/>
          <w:szCs w:val="22"/>
        </w:rPr>
        <w:tab/>
      </w:r>
      <w:r>
        <w:rPr>
          <w:sz w:val="22"/>
          <w:szCs w:val="22"/>
        </w:rPr>
        <w:tab/>
        <w:t>11.</w:t>
      </w:r>
      <w:r w:rsidR="00943D9D">
        <w:rPr>
          <w:sz w:val="22"/>
          <w:szCs w:val="22"/>
        </w:rPr>
        <w:t>7</w:t>
      </w:r>
      <w:r>
        <w:rPr>
          <w:sz w:val="22"/>
          <w:szCs w:val="22"/>
        </w:rPr>
        <w:t>.5</w:t>
      </w:r>
      <w:r w:rsidR="00D6095C">
        <w:rPr>
          <w:sz w:val="22"/>
          <w:szCs w:val="22"/>
        </w:rPr>
        <w:t xml:space="preserve"> -</w:t>
      </w:r>
      <w:r w:rsidR="00D6095C" w:rsidRPr="00BA21E5">
        <w:rPr>
          <w:sz w:val="22"/>
          <w:szCs w:val="22"/>
        </w:rPr>
        <w:t xml:space="preserve"> Modificações no contrato, inclusive prorrogações em sua vigência, que impliquem em complementação da garantia inicialmente oferecida, somente serão formalizadas após a efetivação da nova garanti</w:t>
      </w:r>
      <w:r w:rsidR="00D6095C">
        <w:rPr>
          <w:sz w:val="22"/>
          <w:szCs w:val="22"/>
        </w:rPr>
        <w:t>a.</w:t>
      </w:r>
    </w:p>
    <w:p w:rsidR="00D6095C" w:rsidRDefault="00943D9D" w:rsidP="00D6095C">
      <w:pPr>
        <w:jc w:val="both"/>
        <w:rPr>
          <w:sz w:val="22"/>
        </w:rPr>
      </w:pPr>
      <w:r>
        <w:rPr>
          <w:sz w:val="22"/>
        </w:rPr>
        <w:tab/>
        <w:t>11.8</w:t>
      </w:r>
      <w:r w:rsidR="00D6095C">
        <w:rPr>
          <w:sz w:val="22"/>
        </w:rPr>
        <w:t xml:space="preserve"> - Cada proponente arcará com todos os custos diretos ou indiretos para a preparação e apresentação de sua proposta, independentemente do resultado deste procedimento licitatório.</w:t>
      </w:r>
    </w:p>
    <w:p w:rsidR="00D6095C" w:rsidRPr="00120554" w:rsidRDefault="00943D9D" w:rsidP="00D6095C">
      <w:pPr>
        <w:ind w:firstLine="720"/>
        <w:jc w:val="both"/>
        <w:rPr>
          <w:rFonts w:cs="Tahoma"/>
          <w:sz w:val="22"/>
        </w:rPr>
      </w:pPr>
      <w:r>
        <w:rPr>
          <w:sz w:val="22"/>
        </w:rPr>
        <w:t>11.9</w:t>
      </w:r>
      <w:r w:rsidR="00D6095C">
        <w:rPr>
          <w:sz w:val="22"/>
        </w:rPr>
        <w:t xml:space="preserve"> -</w:t>
      </w:r>
      <w:r w:rsidR="00D6095C" w:rsidRPr="00120554">
        <w:rPr>
          <w:rFonts w:cs="Tahoma"/>
          <w:sz w:val="22"/>
        </w:rPr>
        <w:t xml:space="preserve"> Os casos omissos serão regulados pela Lei Federal 8666/93, com suas modificações em vigor, sendo apreciados e decididos pela Comissão, submetendo-os, conforme o caso, à apreciação do Sr. Prefeito Municipal.</w:t>
      </w:r>
    </w:p>
    <w:p w:rsidR="00D6095C" w:rsidRPr="00333CAD" w:rsidRDefault="00BA61CF" w:rsidP="00D6095C">
      <w:pPr>
        <w:ind w:firstLine="708"/>
        <w:jc w:val="both"/>
        <w:rPr>
          <w:rFonts w:cs="Tahoma"/>
          <w:color w:val="000000"/>
          <w:sz w:val="22"/>
        </w:rPr>
      </w:pPr>
      <w:r>
        <w:rPr>
          <w:rFonts w:cs="Tahoma"/>
          <w:sz w:val="22"/>
        </w:rPr>
        <w:t>11.</w:t>
      </w:r>
      <w:r w:rsidR="00943D9D">
        <w:rPr>
          <w:rFonts w:cs="Tahoma"/>
          <w:sz w:val="22"/>
        </w:rPr>
        <w:t>10</w:t>
      </w:r>
      <w:r w:rsidR="00D6095C" w:rsidRPr="00120554">
        <w:rPr>
          <w:rFonts w:cs="Tahoma"/>
          <w:sz w:val="22"/>
        </w:rPr>
        <w:t xml:space="preserve"> - </w:t>
      </w:r>
      <w:r w:rsidR="00D6095C" w:rsidRPr="00333CAD">
        <w:rPr>
          <w:rFonts w:cs="Tahoma"/>
          <w:color w:val="000000"/>
          <w:sz w:val="22"/>
        </w:rPr>
        <w:t>Para que o interessado proceda com “vistas” ao processo, deverá apresentar requerimento por escrito, as</w:t>
      </w:r>
      <w:r w:rsidR="00D6095C">
        <w:rPr>
          <w:rFonts w:cs="Tahoma"/>
          <w:color w:val="000000"/>
          <w:sz w:val="22"/>
        </w:rPr>
        <w:t>sinado por quem de direito</w:t>
      </w:r>
      <w:r w:rsidR="00D6095C" w:rsidRPr="00333CAD">
        <w:rPr>
          <w:rFonts w:cs="Tahoma"/>
          <w:color w:val="000000"/>
          <w:sz w:val="22"/>
        </w:rPr>
        <w:t xml:space="preserve">, além de documento de identificação pessoal, sendo que nesse ato será lavrado “termo de vistas ao processo”, o qual será devidamente datado e assinado pelo interessado e pelo </w:t>
      </w:r>
      <w:r w:rsidR="00D6095C" w:rsidRPr="00333CAD">
        <w:rPr>
          <w:rFonts w:cs="Tahoma"/>
          <w:color w:val="000000"/>
          <w:sz w:val="22"/>
        </w:rPr>
        <w:lastRenderedPageBreak/>
        <w:t>funcionário que o recepcionou.</w:t>
      </w:r>
      <w:r w:rsidR="00D6095C">
        <w:rPr>
          <w:rFonts w:cs="Tahoma"/>
          <w:color w:val="000000"/>
          <w:sz w:val="22"/>
        </w:rPr>
        <w:t xml:space="preserve"> Vistas aos autos ocorrerão sem retirada dos mesmos das dependências da Prefeitura Municipal de Taubaté.</w:t>
      </w:r>
    </w:p>
    <w:p w:rsidR="00D6095C" w:rsidRDefault="00943D9D" w:rsidP="00D6095C">
      <w:pPr>
        <w:ind w:firstLine="708"/>
        <w:jc w:val="both"/>
        <w:rPr>
          <w:rFonts w:eastAsia="Arial Unicode MS" w:cs="Tahoma"/>
          <w:sz w:val="22"/>
        </w:rPr>
      </w:pPr>
      <w:r>
        <w:rPr>
          <w:rFonts w:cs="Tahoma"/>
          <w:color w:val="000000"/>
          <w:sz w:val="22"/>
        </w:rPr>
        <w:t>11.11</w:t>
      </w:r>
      <w:r w:rsidR="00D6095C">
        <w:rPr>
          <w:rFonts w:cs="Tahoma"/>
          <w:color w:val="000000"/>
          <w:sz w:val="22"/>
        </w:rPr>
        <w:t xml:space="preserve"> -</w:t>
      </w:r>
      <w:r w:rsidR="00D6095C">
        <w:rPr>
          <w:sz w:val="22"/>
        </w:rPr>
        <w:t xml:space="preserve"> </w:t>
      </w:r>
      <w:r w:rsidR="00D6095C" w:rsidRPr="00331666">
        <w:rPr>
          <w:rFonts w:eastAsia="Arial Unicode MS" w:cs="Tahoma"/>
          <w:sz w:val="22"/>
        </w:rPr>
        <w:t>A Comissão Permane</w:t>
      </w:r>
      <w:r w:rsidR="00D6095C">
        <w:rPr>
          <w:rFonts w:eastAsia="Arial Unicode MS" w:cs="Tahoma"/>
          <w:sz w:val="22"/>
        </w:rPr>
        <w:t>nte de Licitação, se entender conveniente ou necessário</w:t>
      </w:r>
      <w:r w:rsidR="00D6095C" w:rsidRPr="00331666">
        <w:rPr>
          <w:rFonts w:eastAsia="Arial Unicode MS" w:cs="Tahoma"/>
          <w:sz w:val="22"/>
        </w:rPr>
        <w:t>, poderá utilizar</w:t>
      </w:r>
      <w:r w:rsidR="00D6095C">
        <w:rPr>
          <w:rFonts w:eastAsia="Arial Unicode MS" w:cs="Tahoma"/>
          <w:sz w:val="22"/>
        </w:rPr>
        <w:t>-se de</w:t>
      </w:r>
      <w:r w:rsidR="00D6095C" w:rsidRPr="00331666">
        <w:rPr>
          <w:rFonts w:eastAsia="Arial Unicode MS" w:cs="Tahoma"/>
          <w:sz w:val="22"/>
        </w:rPr>
        <w:t xml:space="preserve"> assessoramento técnico e e</w:t>
      </w:r>
      <w:r w:rsidR="00D6095C">
        <w:rPr>
          <w:rFonts w:eastAsia="Arial Unicode MS" w:cs="Tahoma"/>
          <w:sz w:val="22"/>
        </w:rPr>
        <w:t>specífico para tomar decisões relativas ao presente certame licitatório, o qual</w:t>
      </w:r>
      <w:r w:rsidR="00D6095C" w:rsidRPr="00331666">
        <w:rPr>
          <w:rFonts w:eastAsia="Arial Unicode MS" w:cs="Tahoma"/>
          <w:sz w:val="22"/>
        </w:rPr>
        <w:t xml:space="preserve"> se efetivará através de parecer</w:t>
      </w:r>
      <w:r w:rsidR="00D6095C">
        <w:rPr>
          <w:rFonts w:eastAsia="Arial Unicode MS" w:cs="Tahoma"/>
          <w:sz w:val="22"/>
        </w:rPr>
        <w:t xml:space="preserve"> formal</w:t>
      </w:r>
      <w:r w:rsidR="00D6095C" w:rsidRPr="00331666">
        <w:rPr>
          <w:rFonts w:eastAsia="Arial Unicode MS" w:cs="Tahoma"/>
          <w:sz w:val="22"/>
        </w:rPr>
        <w:t xml:space="preserve"> que integrará o </w:t>
      </w:r>
      <w:r w:rsidR="00D6095C">
        <w:rPr>
          <w:rFonts w:eastAsia="Arial Unicode MS" w:cs="Tahoma"/>
          <w:sz w:val="22"/>
        </w:rPr>
        <w:t xml:space="preserve">respectivo </w:t>
      </w:r>
      <w:r w:rsidR="00D6095C" w:rsidRPr="00331666">
        <w:rPr>
          <w:rFonts w:eastAsia="Arial Unicode MS" w:cs="Tahoma"/>
          <w:sz w:val="22"/>
        </w:rPr>
        <w:t>processo.</w:t>
      </w:r>
    </w:p>
    <w:p w:rsidR="00D6095C" w:rsidRDefault="00D6095C" w:rsidP="00D6095C">
      <w:pPr>
        <w:ind w:firstLine="708"/>
        <w:jc w:val="both"/>
        <w:rPr>
          <w:sz w:val="22"/>
        </w:rPr>
      </w:pPr>
      <w:r>
        <w:rPr>
          <w:rFonts w:eastAsia="Arial Unicode MS" w:cs="Tahoma"/>
          <w:sz w:val="22"/>
        </w:rPr>
        <w:t>11.1</w:t>
      </w:r>
      <w:r w:rsidR="00943D9D">
        <w:rPr>
          <w:rFonts w:eastAsia="Arial Unicode MS" w:cs="Tahoma"/>
          <w:sz w:val="22"/>
        </w:rPr>
        <w:t>2</w:t>
      </w:r>
      <w:r>
        <w:rPr>
          <w:rFonts w:eastAsia="Arial Unicode MS" w:cs="Tahoma"/>
          <w:sz w:val="22"/>
        </w:rPr>
        <w:t xml:space="preserve"> -</w:t>
      </w:r>
      <w:r>
        <w:rPr>
          <w:sz w:val="22"/>
        </w:rPr>
        <w:t xml:space="preserve"> Em caso de dúvidas quanto à comprovação de horário de quaisquer eventos marcados para este certame licitatório, prevalecerá o horário constante do relógio de ponto mais próximo do local da realização dos referidos eventos.</w:t>
      </w:r>
    </w:p>
    <w:p w:rsidR="00D6095C" w:rsidRDefault="00D6095C" w:rsidP="00D6095C">
      <w:pPr>
        <w:ind w:firstLine="720"/>
        <w:jc w:val="both"/>
        <w:rPr>
          <w:sz w:val="22"/>
        </w:rPr>
      </w:pPr>
      <w:r w:rsidRPr="00120554">
        <w:rPr>
          <w:rFonts w:cs="Tahoma"/>
          <w:sz w:val="22"/>
        </w:rPr>
        <w:t>11.</w:t>
      </w:r>
      <w:r w:rsidR="00304F71">
        <w:rPr>
          <w:rFonts w:cs="Tahoma"/>
          <w:sz w:val="22"/>
        </w:rPr>
        <w:t>1</w:t>
      </w:r>
      <w:r w:rsidR="00943D9D">
        <w:rPr>
          <w:rFonts w:cs="Tahoma"/>
          <w:sz w:val="22"/>
        </w:rPr>
        <w:t>3</w:t>
      </w:r>
      <w:r w:rsidRPr="00120554">
        <w:rPr>
          <w:rFonts w:cs="Tahoma"/>
          <w:sz w:val="22"/>
        </w:rPr>
        <w:t xml:space="preserve"> - Será eleito o Foro da </w:t>
      </w:r>
      <w:r>
        <w:rPr>
          <w:rFonts w:cs="Tahoma"/>
          <w:sz w:val="22"/>
        </w:rPr>
        <w:t>Comarca dessa Administração, com renúncia</w:t>
      </w:r>
      <w:r w:rsidRPr="00120554">
        <w:rPr>
          <w:rFonts w:cs="Tahoma"/>
          <w:sz w:val="22"/>
        </w:rPr>
        <w:t xml:space="preserve"> a qualquer outro, por </w:t>
      </w:r>
      <w:r>
        <w:rPr>
          <w:sz w:val="22"/>
        </w:rPr>
        <w:t>mais privilegiado que seja, para qualquer procedimento relacionado com o processamento deste certame licitatório, assim como ao cumprimento das obrigações dele decorrentes.</w:t>
      </w:r>
    </w:p>
    <w:p w:rsidR="00D6095C" w:rsidRDefault="00D6095C" w:rsidP="00D6095C">
      <w:pPr>
        <w:jc w:val="both"/>
        <w:rPr>
          <w:sz w:val="22"/>
        </w:rPr>
      </w:pPr>
    </w:p>
    <w:p w:rsidR="008709ED" w:rsidRDefault="00D6095C" w:rsidP="00D6095C">
      <w:pPr>
        <w:jc w:val="center"/>
        <w:rPr>
          <w:sz w:val="22"/>
        </w:rPr>
      </w:pPr>
      <w:r>
        <w:rPr>
          <w:sz w:val="22"/>
        </w:rPr>
        <w:t>Taubaté, em</w:t>
      </w:r>
      <w:r w:rsidR="005432F5">
        <w:rPr>
          <w:sz w:val="22"/>
        </w:rPr>
        <w:t xml:space="preserve"> </w:t>
      </w:r>
      <w:r w:rsidR="00377DB1">
        <w:rPr>
          <w:sz w:val="22"/>
        </w:rPr>
        <w:t>03</w:t>
      </w:r>
      <w:r w:rsidR="00AE3295" w:rsidRPr="00861B3F">
        <w:rPr>
          <w:sz w:val="22"/>
        </w:rPr>
        <w:t xml:space="preserve"> </w:t>
      </w:r>
      <w:r w:rsidR="005432F5" w:rsidRPr="00861B3F">
        <w:rPr>
          <w:sz w:val="22"/>
        </w:rPr>
        <w:t xml:space="preserve">de </w:t>
      </w:r>
      <w:r w:rsidR="00377DB1">
        <w:rPr>
          <w:sz w:val="22"/>
        </w:rPr>
        <w:t>setembro</w:t>
      </w:r>
      <w:r w:rsidR="005432F5" w:rsidRPr="00861B3F">
        <w:rPr>
          <w:sz w:val="22"/>
        </w:rPr>
        <w:t xml:space="preserve"> </w:t>
      </w:r>
      <w:r w:rsidR="00312765" w:rsidRPr="00861B3F">
        <w:rPr>
          <w:sz w:val="22"/>
        </w:rPr>
        <w:t>de 2013</w:t>
      </w:r>
      <w:r>
        <w:rPr>
          <w:sz w:val="22"/>
        </w:rPr>
        <w:t>.</w:t>
      </w:r>
    </w:p>
    <w:p w:rsidR="00265F8A" w:rsidRDefault="00265F8A" w:rsidP="00D6095C">
      <w:pPr>
        <w:jc w:val="center"/>
        <w:rPr>
          <w:sz w:val="22"/>
        </w:rPr>
      </w:pPr>
    </w:p>
    <w:p w:rsidR="00265F8A" w:rsidRPr="008709ED" w:rsidRDefault="00265F8A" w:rsidP="00D6095C">
      <w:pPr>
        <w:jc w:val="center"/>
        <w:rPr>
          <w:sz w:val="22"/>
        </w:rPr>
      </w:pPr>
    </w:p>
    <w:p w:rsidR="00D6095C" w:rsidRDefault="009836B0" w:rsidP="00D6095C">
      <w:pPr>
        <w:jc w:val="center"/>
        <w:rPr>
          <w:b/>
          <w:sz w:val="22"/>
        </w:rPr>
      </w:pPr>
      <w:r>
        <w:rPr>
          <w:b/>
          <w:sz w:val="22"/>
        </w:rPr>
        <w:t>Márcia Ferreira dos Santos</w:t>
      </w:r>
    </w:p>
    <w:p w:rsidR="00AE3295" w:rsidRDefault="00D6095C" w:rsidP="00B668F3">
      <w:pPr>
        <w:jc w:val="center"/>
        <w:rPr>
          <w:sz w:val="22"/>
        </w:rPr>
      </w:pPr>
      <w:r>
        <w:rPr>
          <w:sz w:val="22"/>
        </w:rPr>
        <w:t>Presidente da Comissão</w:t>
      </w:r>
      <w:r w:rsidR="00B668F3">
        <w:rPr>
          <w:sz w:val="22"/>
        </w:rPr>
        <w:t xml:space="preserve"> Permanente de Licitações</w:t>
      </w:r>
    </w:p>
    <w:p w:rsidR="005B770F" w:rsidRDefault="005B770F" w:rsidP="00B668F3">
      <w:pPr>
        <w:jc w:val="center"/>
        <w:rPr>
          <w:sz w:val="22"/>
        </w:rPr>
      </w:pPr>
    </w:p>
    <w:p w:rsidR="005B770F" w:rsidRDefault="005B770F" w:rsidP="00B668F3">
      <w:pPr>
        <w:jc w:val="center"/>
        <w:rPr>
          <w:sz w:val="22"/>
        </w:rPr>
      </w:pPr>
    </w:p>
    <w:p w:rsidR="005B770F" w:rsidRDefault="005B770F" w:rsidP="00B668F3">
      <w:pPr>
        <w:jc w:val="center"/>
        <w:rPr>
          <w:sz w:val="22"/>
        </w:rPr>
      </w:pPr>
    </w:p>
    <w:p w:rsidR="005B770F" w:rsidRDefault="005B770F" w:rsidP="00B668F3">
      <w:pPr>
        <w:jc w:val="center"/>
        <w:rPr>
          <w:sz w:val="22"/>
        </w:rPr>
      </w:pPr>
    </w:p>
    <w:p w:rsidR="005B770F" w:rsidRDefault="005B770F" w:rsidP="00B668F3">
      <w:pPr>
        <w:jc w:val="center"/>
        <w:rPr>
          <w:sz w:val="22"/>
        </w:rPr>
      </w:pPr>
    </w:p>
    <w:p w:rsidR="008709ED" w:rsidRDefault="008709ED" w:rsidP="00B668F3">
      <w:pPr>
        <w:jc w:val="center"/>
        <w:rPr>
          <w:sz w:val="22"/>
        </w:rPr>
      </w:pPr>
    </w:p>
    <w:p w:rsidR="008709ED" w:rsidRDefault="008709ED" w:rsidP="00B668F3">
      <w:pPr>
        <w:jc w:val="center"/>
        <w:rPr>
          <w:sz w:val="22"/>
        </w:rPr>
      </w:pPr>
    </w:p>
    <w:p w:rsidR="008709ED" w:rsidRDefault="008709ED" w:rsidP="00B668F3">
      <w:pPr>
        <w:jc w:val="center"/>
        <w:rPr>
          <w:sz w:val="22"/>
        </w:rPr>
      </w:pPr>
    </w:p>
    <w:p w:rsidR="008709ED" w:rsidRDefault="008709ED" w:rsidP="00B668F3">
      <w:pPr>
        <w:jc w:val="center"/>
        <w:rPr>
          <w:sz w:val="22"/>
        </w:rPr>
      </w:pPr>
    </w:p>
    <w:p w:rsidR="00D765EA" w:rsidRDefault="00D765EA" w:rsidP="00B668F3">
      <w:pPr>
        <w:jc w:val="center"/>
        <w:rPr>
          <w:sz w:val="22"/>
        </w:rPr>
      </w:pPr>
    </w:p>
    <w:p w:rsidR="00D765EA" w:rsidRDefault="00D765EA" w:rsidP="00B668F3">
      <w:pPr>
        <w:jc w:val="center"/>
        <w:rPr>
          <w:sz w:val="22"/>
        </w:rPr>
      </w:pPr>
    </w:p>
    <w:p w:rsidR="00D765EA" w:rsidRDefault="00D765EA" w:rsidP="00B668F3">
      <w:pPr>
        <w:jc w:val="center"/>
        <w:rPr>
          <w:sz w:val="22"/>
        </w:rPr>
      </w:pPr>
    </w:p>
    <w:p w:rsidR="00D765EA" w:rsidRDefault="00D765EA" w:rsidP="00B668F3">
      <w:pPr>
        <w:jc w:val="center"/>
        <w:rPr>
          <w:sz w:val="22"/>
        </w:rPr>
      </w:pPr>
    </w:p>
    <w:p w:rsidR="00D765EA" w:rsidRDefault="00D765EA"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A03649" w:rsidRDefault="00A03649" w:rsidP="00B668F3">
      <w:pPr>
        <w:jc w:val="center"/>
        <w:rPr>
          <w:sz w:val="22"/>
        </w:rPr>
      </w:pPr>
    </w:p>
    <w:p w:rsidR="00CB7FE1" w:rsidRDefault="00CB7FE1" w:rsidP="00B668F3">
      <w:pPr>
        <w:jc w:val="center"/>
        <w:rPr>
          <w:sz w:val="22"/>
        </w:rPr>
      </w:pPr>
    </w:p>
    <w:p w:rsidR="00DA6BB5" w:rsidRDefault="00DA6BB5" w:rsidP="00B668F3">
      <w:pPr>
        <w:jc w:val="center"/>
        <w:rPr>
          <w:sz w:val="22"/>
        </w:rPr>
      </w:pPr>
    </w:p>
    <w:p w:rsidR="00DA6BB5" w:rsidRDefault="00DA6BB5" w:rsidP="00B668F3">
      <w:pPr>
        <w:jc w:val="center"/>
        <w:rPr>
          <w:sz w:val="22"/>
        </w:rPr>
      </w:pPr>
    </w:p>
    <w:p w:rsidR="00DA6BB5" w:rsidRDefault="00DA6BB5" w:rsidP="00B668F3">
      <w:pPr>
        <w:jc w:val="center"/>
        <w:rPr>
          <w:sz w:val="22"/>
        </w:rPr>
      </w:pPr>
    </w:p>
    <w:p w:rsidR="00DA6BB5" w:rsidRPr="001D2BAC" w:rsidRDefault="00DA6BB5" w:rsidP="00B668F3">
      <w:pPr>
        <w:jc w:val="center"/>
        <w:rPr>
          <w:sz w:val="22"/>
        </w:rPr>
      </w:pPr>
    </w:p>
    <w:p w:rsidR="003446FC" w:rsidRPr="00B668F3" w:rsidRDefault="003446FC" w:rsidP="00B668F3">
      <w:pPr>
        <w:jc w:val="center"/>
        <w:rPr>
          <w:rFonts w:cs="Tahoma"/>
          <w:color w:val="000000"/>
          <w:sz w:val="22"/>
          <w:szCs w:val="22"/>
        </w:rPr>
      </w:pPr>
      <w:r>
        <w:rPr>
          <w:rFonts w:cs="Tahoma"/>
          <w:b/>
          <w:color w:val="000000"/>
          <w:sz w:val="22"/>
          <w:szCs w:val="22"/>
        </w:rPr>
        <w:lastRenderedPageBreak/>
        <w:t>TOMADA DE PREÇOS N</w:t>
      </w:r>
      <w:r w:rsidRPr="003C54AF">
        <w:rPr>
          <w:rFonts w:cs="Tahoma"/>
          <w:b/>
          <w:color w:val="000000"/>
          <w:sz w:val="22"/>
          <w:szCs w:val="22"/>
        </w:rPr>
        <w:t xml:space="preserve">º </w:t>
      </w:r>
      <w:r w:rsidR="00377DB1">
        <w:rPr>
          <w:rFonts w:cs="Tahoma"/>
          <w:b/>
          <w:color w:val="000000"/>
          <w:sz w:val="22"/>
          <w:szCs w:val="22"/>
        </w:rPr>
        <w:t>22</w:t>
      </w:r>
      <w:r w:rsidR="009836B0">
        <w:rPr>
          <w:rFonts w:cs="Tahoma"/>
          <w:b/>
          <w:color w:val="000000"/>
          <w:sz w:val="22"/>
          <w:szCs w:val="22"/>
        </w:rPr>
        <w:t>/13</w:t>
      </w:r>
      <w:r w:rsidRPr="003C54AF">
        <w:rPr>
          <w:rFonts w:cs="Tahoma"/>
          <w:b/>
          <w:color w:val="000000"/>
          <w:sz w:val="22"/>
          <w:szCs w:val="22"/>
        </w:rPr>
        <w:t>.</w:t>
      </w:r>
    </w:p>
    <w:p w:rsidR="003446FC" w:rsidRPr="003C54AF" w:rsidRDefault="003446FC" w:rsidP="003446FC">
      <w:pPr>
        <w:jc w:val="center"/>
        <w:rPr>
          <w:rFonts w:cs="Tahoma"/>
          <w:color w:val="000000"/>
          <w:sz w:val="22"/>
          <w:szCs w:val="22"/>
        </w:rPr>
      </w:pPr>
      <w:r>
        <w:rPr>
          <w:rFonts w:cs="Tahoma"/>
          <w:color w:val="000000"/>
          <w:sz w:val="22"/>
          <w:szCs w:val="22"/>
        </w:rPr>
        <w:t>ANEXO I</w:t>
      </w:r>
    </w:p>
    <w:p w:rsidR="003446FC" w:rsidRDefault="003446FC" w:rsidP="003446FC">
      <w:pPr>
        <w:jc w:val="center"/>
        <w:rPr>
          <w:color w:val="000000"/>
          <w:sz w:val="22"/>
        </w:rPr>
      </w:pPr>
      <w:r>
        <w:rPr>
          <w:color w:val="000000"/>
          <w:sz w:val="22"/>
        </w:rPr>
        <w:t>PROPOSTA COMERCIAL</w:t>
      </w:r>
    </w:p>
    <w:p w:rsidR="00C3274C" w:rsidRPr="003C54AF" w:rsidRDefault="00C3274C" w:rsidP="003446FC">
      <w:pPr>
        <w:jc w:val="center"/>
        <w:rPr>
          <w:color w:val="000000"/>
          <w:sz w:val="22"/>
        </w:rPr>
      </w:pPr>
    </w:p>
    <w:tbl>
      <w:tblPr>
        <w:tblW w:w="921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7"/>
        <w:gridCol w:w="1005"/>
        <w:gridCol w:w="1834"/>
        <w:gridCol w:w="3269"/>
      </w:tblGrid>
      <w:tr w:rsidR="00C3274C" w:rsidTr="00511B3E">
        <w:trPr>
          <w:trHeight w:val="408"/>
        </w:trPr>
        <w:tc>
          <w:tcPr>
            <w:tcW w:w="9215" w:type="dxa"/>
            <w:gridSpan w:val="4"/>
            <w:vAlign w:val="center"/>
          </w:tcPr>
          <w:p w:rsidR="00C3274C" w:rsidRPr="00066C1E" w:rsidRDefault="00C3274C" w:rsidP="00511B3E">
            <w:pPr>
              <w:ind w:left="16"/>
              <w:rPr>
                <w:sz w:val="22"/>
                <w:szCs w:val="22"/>
              </w:rPr>
            </w:pPr>
            <w:r w:rsidRPr="00066C1E">
              <w:rPr>
                <w:sz w:val="22"/>
                <w:szCs w:val="22"/>
              </w:rPr>
              <w:t>Proponente:</w:t>
            </w:r>
          </w:p>
        </w:tc>
      </w:tr>
      <w:tr w:rsidR="00C3274C" w:rsidTr="00511B3E">
        <w:trPr>
          <w:trHeight w:val="404"/>
        </w:trPr>
        <w:tc>
          <w:tcPr>
            <w:tcW w:w="9215" w:type="dxa"/>
            <w:gridSpan w:val="4"/>
            <w:vAlign w:val="center"/>
          </w:tcPr>
          <w:p w:rsidR="00C3274C" w:rsidRPr="00066C1E" w:rsidRDefault="00C3274C" w:rsidP="00511B3E">
            <w:pPr>
              <w:ind w:left="16"/>
              <w:rPr>
                <w:sz w:val="22"/>
                <w:szCs w:val="22"/>
              </w:rPr>
            </w:pPr>
            <w:r w:rsidRPr="00066C1E">
              <w:rPr>
                <w:sz w:val="22"/>
                <w:szCs w:val="22"/>
              </w:rPr>
              <w:t>Endereço:</w:t>
            </w:r>
          </w:p>
        </w:tc>
      </w:tr>
      <w:tr w:rsidR="00C3274C" w:rsidTr="00511B3E">
        <w:trPr>
          <w:trHeight w:val="404"/>
        </w:trPr>
        <w:tc>
          <w:tcPr>
            <w:tcW w:w="3107" w:type="dxa"/>
            <w:vAlign w:val="center"/>
          </w:tcPr>
          <w:p w:rsidR="00C3274C" w:rsidRPr="00066C1E" w:rsidRDefault="00C3274C" w:rsidP="00511B3E">
            <w:pPr>
              <w:ind w:left="16"/>
              <w:rPr>
                <w:sz w:val="22"/>
                <w:szCs w:val="22"/>
              </w:rPr>
            </w:pPr>
            <w:r w:rsidRPr="00066C1E">
              <w:rPr>
                <w:sz w:val="22"/>
                <w:szCs w:val="22"/>
              </w:rPr>
              <w:t>Cidade</w:t>
            </w:r>
            <w:r>
              <w:rPr>
                <w:sz w:val="22"/>
                <w:szCs w:val="22"/>
              </w:rPr>
              <w:t>:</w:t>
            </w:r>
          </w:p>
        </w:tc>
        <w:tc>
          <w:tcPr>
            <w:tcW w:w="2839" w:type="dxa"/>
            <w:gridSpan w:val="2"/>
            <w:vAlign w:val="center"/>
          </w:tcPr>
          <w:p w:rsidR="00C3274C" w:rsidRPr="00066C1E" w:rsidRDefault="00C3274C" w:rsidP="00511B3E">
            <w:pPr>
              <w:ind w:left="16"/>
              <w:rPr>
                <w:sz w:val="22"/>
                <w:szCs w:val="22"/>
              </w:rPr>
            </w:pPr>
            <w:r w:rsidRPr="00066C1E">
              <w:rPr>
                <w:sz w:val="22"/>
                <w:szCs w:val="22"/>
              </w:rPr>
              <w:t>Estado</w:t>
            </w:r>
            <w:r>
              <w:rPr>
                <w:sz w:val="22"/>
                <w:szCs w:val="22"/>
              </w:rPr>
              <w:t>:</w:t>
            </w:r>
          </w:p>
        </w:tc>
        <w:tc>
          <w:tcPr>
            <w:tcW w:w="3269" w:type="dxa"/>
            <w:vAlign w:val="center"/>
          </w:tcPr>
          <w:p w:rsidR="00C3274C" w:rsidRPr="00066C1E" w:rsidRDefault="00C3274C" w:rsidP="00511B3E">
            <w:pPr>
              <w:ind w:left="16"/>
              <w:rPr>
                <w:sz w:val="22"/>
                <w:szCs w:val="22"/>
              </w:rPr>
            </w:pPr>
            <w:r w:rsidRPr="00066C1E">
              <w:rPr>
                <w:sz w:val="22"/>
                <w:szCs w:val="22"/>
              </w:rPr>
              <w:t>CEP</w:t>
            </w:r>
            <w:r>
              <w:rPr>
                <w:sz w:val="22"/>
                <w:szCs w:val="22"/>
              </w:rPr>
              <w:t>:</w:t>
            </w:r>
          </w:p>
        </w:tc>
      </w:tr>
      <w:tr w:rsidR="00C3274C" w:rsidTr="00511B3E">
        <w:trPr>
          <w:trHeight w:val="404"/>
        </w:trPr>
        <w:tc>
          <w:tcPr>
            <w:tcW w:w="3107" w:type="dxa"/>
            <w:vAlign w:val="center"/>
          </w:tcPr>
          <w:p w:rsidR="00C3274C" w:rsidRPr="00066C1E" w:rsidRDefault="00C3274C" w:rsidP="00511B3E">
            <w:pPr>
              <w:ind w:left="16"/>
              <w:rPr>
                <w:sz w:val="22"/>
                <w:szCs w:val="22"/>
              </w:rPr>
            </w:pPr>
            <w:r w:rsidRPr="00066C1E">
              <w:rPr>
                <w:sz w:val="22"/>
                <w:szCs w:val="22"/>
              </w:rPr>
              <w:t>Fone (   )</w:t>
            </w:r>
          </w:p>
        </w:tc>
        <w:tc>
          <w:tcPr>
            <w:tcW w:w="2839" w:type="dxa"/>
            <w:gridSpan w:val="2"/>
            <w:vAlign w:val="center"/>
          </w:tcPr>
          <w:p w:rsidR="00C3274C" w:rsidRPr="00066C1E" w:rsidRDefault="00C3274C" w:rsidP="00511B3E">
            <w:pPr>
              <w:ind w:left="16"/>
              <w:rPr>
                <w:sz w:val="22"/>
                <w:szCs w:val="22"/>
              </w:rPr>
            </w:pPr>
            <w:r w:rsidRPr="00066C1E">
              <w:rPr>
                <w:sz w:val="22"/>
                <w:szCs w:val="22"/>
              </w:rPr>
              <w:t>Fax (   )</w:t>
            </w:r>
          </w:p>
        </w:tc>
        <w:tc>
          <w:tcPr>
            <w:tcW w:w="3269" w:type="dxa"/>
            <w:vAlign w:val="center"/>
          </w:tcPr>
          <w:p w:rsidR="00C3274C" w:rsidRPr="00066C1E" w:rsidRDefault="00C3274C" w:rsidP="00511B3E">
            <w:pPr>
              <w:ind w:left="16"/>
              <w:rPr>
                <w:sz w:val="22"/>
                <w:szCs w:val="22"/>
              </w:rPr>
            </w:pPr>
            <w:r w:rsidRPr="00066C1E">
              <w:rPr>
                <w:sz w:val="22"/>
                <w:szCs w:val="22"/>
              </w:rPr>
              <w:t>E-mail</w:t>
            </w:r>
            <w:r>
              <w:rPr>
                <w:sz w:val="22"/>
                <w:szCs w:val="22"/>
              </w:rPr>
              <w:t>:</w:t>
            </w:r>
          </w:p>
        </w:tc>
      </w:tr>
      <w:tr w:rsidR="00C3274C" w:rsidTr="00511B3E">
        <w:trPr>
          <w:trHeight w:val="404"/>
        </w:trPr>
        <w:tc>
          <w:tcPr>
            <w:tcW w:w="4112" w:type="dxa"/>
            <w:gridSpan w:val="2"/>
            <w:vAlign w:val="center"/>
          </w:tcPr>
          <w:p w:rsidR="00C3274C" w:rsidRPr="00066C1E" w:rsidRDefault="00C3274C" w:rsidP="00511B3E">
            <w:pPr>
              <w:ind w:left="16"/>
              <w:rPr>
                <w:sz w:val="22"/>
                <w:szCs w:val="22"/>
              </w:rPr>
            </w:pPr>
            <w:r w:rsidRPr="00066C1E">
              <w:rPr>
                <w:sz w:val="22"/>
                <w:szCs w:val="22"/>
              </w:rPr>
              <w:t>CNPJ</w:t>
            </w:r>
            <w:r>
              <w:rPr>
                <w:sz w:val="22"/>
                <w:szCs w:val="22"/>
              </w:rPr>
              <w:t>:</w:t>
            </w:r>
          </w:p>
        </w:tc>
        <w:tc>
          <w:tcPr>
            <w:tcW w:w="5103" w:type="dxa"/>
            <w:gridSpan w:val="2"/>
            <w:vAlign w:val="center"/>
          </w:tcPr>
          <w:p w:rsidR="00C3274C" w:rsidRPr="00066C1E" w:rsidRDefault="00C3274C" w:rsidP="00511B3E">
            <w:pPr>
              <w:ind w:left="16"/>
              <w:rPr>
                <w:sz w:val="22"/>
                <w:szCs w:val="22"/>
              </w:rPr>
            </w:pPr>
            <w:r w:rsidRPr="00066C1E">
              <w:rPr>
                <w:sz w:val="22"/>
                <w:szCs w:val="22"/>
              </w:rPr>
              <w:t>Insc. Estadual</w:t>
            </w:r>
            <w:r>
              <w:rPr>
                <w:sz w:val="22"/>
                <w:szCs w:val="22"/>
              </w:rPr>
              <w:t>:</w:t>
            </w:r>
          </w:p>
        </w:tc>
      </w:tr>
    </w:tbl>
    <w:p w:rsidR="003446FC" w:rsidRDefault="003446FC" w:rsidP="003446FC">
      <w:pPr>
        <w:jc w:val="both"/>
        <w:rPr>
          <w:b/>
          <w:sz w:val="22"/>
        </w:rPr>
      </w:pPr>
    </w:p>
    <w:p w:rsidR="00304F71" w:rsidRDefault="00304F71" w:rsidP="00304F71">
      <w:pPr>
        <w:jc w:val="both"/>
        <w:rPr>
          <w:b/>
          <w:sz w:val="22"/>
        </w:rPr>
      </w:pPr>
      <w:r>
        <w:rPr>
          <w:b/>
          <w:sz w:val="22"/>
        </w:rPr>
        <w:t>OBJETO:</w:t>
      </w:r>
      <w:r>
        <w:rPr>
          <w:sz w:val="22"/>
        </w:rPr>
        <w:t xml:space="preserve"> </w:t>
      </w:r>
      <w:r w:rsidRPr="00033FE3">
        <w:rPr>
          <w:sz w:val="22"/>
        </w:rPr>
        <w:t xml:space="preserve">Contratação de empresa especializada na execução de obras de engenharia, com fornecimento de material, mão de obra e equipamentos, para </w:t>
      </w:r>
      <w:r w:rsidR="00377DB1" w:rsidRPr="00377DB1">
        <w:rPr>
          <w:sz w:val="22"/>
        </w:rPr>
        <w:t>reforma do prédio público que abriga o Departamento de Trânsito desta Prefeitura, localizado na Rua Marechal Arthur da Costa e Silva, 1435 - Jabuticabeiras</w:t>
      </w:r>
      <w:r>
        <w:rPr>
          <w:sz w:val="22"/>
        </w:rPr>
        <w:t>, com fornecimento de material, mão de obra e equipamentos, conforme condições estabelecidas no regulamento da</w:t>
      </w:r>
      <w:r w:rsidR="00DA5DBB">
        <w:rPr>
          <w:sz w:val="22"/>
        </w:rPr>
        <w:t xml:space="preserve"> licitaç</w:t>
      </w:r>
      <w:r w:rsidR="00DA6BB5">
        <w:rPr>
          <w:sz w:val="22"/>
        </w:rPr>
        <w:t>ão, memorial</w:t>
      </w:r>
      <w:r w:rsidR="00E77292">
        <w:rPr>
          <w:sz w:val="22"/>
        </w:rPr>
        <w:t xml:space="preserve"> descritivo</w:t>
      </w:r>
      <w:r w:rsidR="00686D5B">
        <w:rPr>
          <w:sz w:val="22"/>
        </w:rPr>
        <w:t>,</w:t>
      </w:r>
      <w:r>
        <w:rPr>
          <w:sz w:val="22"/>
        </w:rPr>
        <w:t xml:space="preserve"> planilha de quantitativos e de valores, na inclusa minuta de termo contratual e detalhamento neste </w:t>
      </w:r>
      <w:r>
        <w:rPr>
          <w:b/>
          <w:sz w:val="22"/>
        </w:rPr>
        <w:t>ANEXO I.</w:t>
      </w:r>
    </w:p>
    <w:p w:rsidR="00686D5B" w:rsidRDefault="00686D5B" w:rsidP="00304F71">
      <w:pPr>
        <w:jc w:val="both"/>
        <w:rPr>
          <w:b/>
          <w:sz w:val="22"/>
        </w:rPr>
      </w:pPr>
    </w:p>
    <w:p w:rsidR="00686D5B" w:rsidRDefault="00DA6BB5" w:rsidP="00304F71">
      <w:pPr>
        <w:jc w:val="both"/>
        <w:rPr>
          <w:b/>
          <w:sz w:val="22"/>
        </w:rPr>
      </w:pPr>
      <w:r>
        <w:rPr>
          <w:b/>
          <w:sz w:val="22"/>
        </w:rPr>
        <w:t>Valor total:</w:t>
      </w:r>
    </w:p>
    <w:p w:rsidR="00C44815" w:rsidRDefault="00C44815" w:rsidP="00C44815">
      <w:pPr>
        <w:jc w:val="both"/>
        <w:rPr>
          <w:sz w:val="22"/>
        </w:rPr>
      </w:pPr>
      <w:r w:rsidRPr="00C44815">
        <w:rPr>
          <w:sz w:val="22"/>
        </w:rPr>
        <w:t>Valor total: R$ (________________). Valor Total por extenso: ________________, _________________ sendo R$ ______________ de material e R$ _______________ de mão de obra, preços válidos por 60 (sessenta) dias corridos, contados da data limite para apresentação do envelope contendo a presente proposta.</w:t>
      </w:r>
    </w:p>
    <w:p w:rsidR="00686D5B" w:rsidRPr="00686D5B" w:rsidRDefault="00686D5B" w:rsidP="00C44815">
      <w:pPr>
        <w:jc w:val="both"/>
        <w:rPr>
          <w:b/>
          <w:sz w:val="22"/>
        </w:rPr>
      </w:pPr>
    </w:p>
    <w:p w:rsidR="00304F71" w:rsidRDefault="00304F71" w:rsidP="00304F71">
      <w:pPr>
        <w:jc w:val="both"/>
        <w:rPr>
          <w:sz w:val="22"/>
        </w:rPr>
      </w:pPr>
    </w:p>
    <w:p w:rsidR="00304F71" w:rsidRDefault="00304F71" w:rsidP="00304F71">
      <w:pPr>
        <w:jc w:val="both"/>
        <w:rPr>
          <w:sz w:val="22"/>
        </w:rPr>
      </w:pPr>
      <w:r>
        <w:rPr>
          <w:sz w:val="22"/>
        </w:rPr>
        <w:t>1) Prazo para início das obras: 05 (cinco) dias corridos, contados do recebimento da Ordem de Serviços para tal,</w:t>
      </w:r>
      <w:r w:rsidRPr="005A0E67">
        <w:rPr>
          <w:sz w:val="22"/>
        </w:rPr>
        <w:t xml:space="preserve"> </w:t>
      </w:r>
      <w:r>
        <w:rPr>
          <w:sz w:val="22"/>
        </w:rPr>
        <w:t>a ocorrer necessariamente após a assinatura do decorrente co</w:t>
      </w:r>
      <w:r w:rsidR="007C3BE6">
        <w:rPr>
          <w:sz w:val="22"/>
        </w:rPr>
        <w:t xml:space="preserve">ntrato; e prazo para término: </w:t>
      </w:r>
      <w:r w:rsidR="00377DB1">
        <w:rPr>
          <w:sz w:val="22"/>
        </w:rPr>
        <w:t>6</w:t>
      </w:r>
      <w:r w:rsidR="00DA5DBB">
        <w:rPr>
          <w:sz w:val="22"/>
        </w:rPr>
        <w:t>0</w:t>
      </w:r>
      <w:r>
        <w:rPr>
          <w:sz w:val="22"/>
        </w:rPr>
        <w:t xml:space="preserve"> (</w:t>
      </w:r>
      <w:r w:rsidR="00377DB1">
        <w:rPr>
          <w:sz w:val="22"/>
        </w:rPr>
        <w:t>sessenta</w:t>
      </w:r>
      <w:r>
        <w:rPr>
          <w:sz w:val="22"/>
        </w:rPr>
        <w:t>) dias, contados do início das mesmas.</w:t>
      </w:r>
    </w:p>
    <w:p w:rsidR="00304F71" w:rsidRDefault="00304F71" w:rsidP="00304F71">
      <w:pPr>
        <w:jc w:val="both"/>
        <w:rPr>
          <w:sz w:val="22"/>
        </w:rPr>
      </w:pPr>
    </w:p>
    <w:p w:rsidR="00304F71" w:rsidRDefault="00304F71" w:rsidP="00304F71">
      <w:pPr>
        <w:jc w:val="both"/>
        <w:rPr>
          <w:sz w:val="22"/>
        </w:rPr>
      </w:pPr>
      <w:r>
        <w:rPr>
          <w:sz w:val="22"/>
        </w:rPr>
        <w:t xml:space="preserve">2) Condições de pagamento (mínimo de 10 dias úteis, contados da data de execução/entrega, de cada medição mensal) </w:t>
      </w:r>
    </w:p>
    <w:p w:rsidR="00304F71" w:rsidRDefault="00304F71" w:rsidP="00304F71">
      <w:pPr>
        <w:jc w:val="both"/>
        <w:rPr>
          <w:sz w:val="22"/>
        </w:rPr>
      </w:pPr>
    </w:p>
    <w:p w:rsidR="00304F71" w:rsidRDefault="00304F71" w:rsidP="00304F71">
      <w:pPr>
        <w:jc w:val="both"/>
        <w:rPr>
          <w:sz w:val="22"/>
        </w:rPr>
      </w:pPr>
      <w:r>
        <w:rPr>
          <w:sz w:val="22"/>
        </w:rPr>
        <w:t>3) Indicar nome completo, RG, CPF/MF, função na empresa, e endereço de pessoa que assinará eventual termo contratual decorrente deste certame, bem como mesmos dados de testemunha por parte do contratado:</w:t>
      </w:r>
    </w:p>
    <w:p w:rsidR="00304F71" w:rsidRDefault="00304F71" w:rsidP="00304F71">
      <w:pPr>
        <w:jc w:val="both"/>
        <w:rPr>
          <w:sz w:val="22"/>
        </w:rPr>
      </w:pPr>
      <w:r>
        <w:rPr>
          <w:sz w:val="22"/>
        </w:rPr>
        <w:t>3.1)Contratado: _________________________________________________________________</w:t>
      </w:r>
    </w:p>
    <w:p w:rsidR="00304F71" w:rsidRDefault="00304F71" w:rsidP="00304F71">
      <w:pPr>
        <w:jc w:val="both"/>
        <w:rPr>
          <w:sz w:val="22"/>
        </w:rPr>
      </w:pPr>
    </w:p>
    <w:p w:rsidR="00304F71" w:rsidRDefault="00304F71" w:rsidP="00304F71">
      <w:pPr>
        <w:jc w:val="both"/>
        <w:rPr>
          <w:sz w:val="22"/>
        </w:rPr>
      </w:pPr>
      <w:r>
        <w:rPr>
          <w:sz w:val="22"/>
        </w:rPr>
        <w:t>3.2)Testemunha: ________________________________________________________________</w:t>
      </w:r>
    </w:p>
    <w:p w:rsidR="00304F71" w:rsidRDefault="00304F71" w:rsidP="00304F71">
      <w:pPr>
        <w:jc w:val="both"/>
        <w:rPr>
          <w:sz w:val="22"/>
        </w:rPr>
      </w:pPr>
    </w:p>
    <w:p w:rsidR="00D765EA" w:rsidRDefault="00304F71" w:rsidP="00304F71">
      <w:pPr>
        <w:jc w:val="both"/>
        <w:rPr>
          <w:sz w:val="22"/>
        </w:rPr>
      </w:pPr>
      <w:bookmarkStart w:id="0" w:name="_GoBack"/>
      <w:r>
        <w:rPr>
          <w:sz w:val="22"/>
        </w:rPr>
        <w:t xml:space="preserve">4) </w:t>
      </w:r>
      <w:r w:rsidR="00DA6BB5" w:rsidRPr="00DA6BB5">
        <w:rPr>
          <w:sz w:val="22"/>
        </w:rPr>
        <w:t xml:space="preserve">O critério de aceitabilidade de preços, nos termos do artigo 40, inciso X, da Lei Federal 8666/93, é o montante de recursos orçamentários reservados nos presentes autos, no total de R$ </w:t>
      </w:r>
      <w:r w:rsidR="00377DB1">
        <w:rPr>
          <w:sz w:val="22"/>
        </w:rPr>
        <w:t>205.000,00</w:t>
      </w:r>
      <w:r w:rsidR="00DA6BB5" w:rsidRPr="00DA6BB5">
        <w:rPr>
          <w:sz w:val="22"/>
        </w:rPr>
        <w:t xml:space="preserve"> (Duzentos e </w:t>
      </w:r>
      <w:r w:rsidR="00377DB1">
        <w:rPr>
          <w:sz w:val="22"/>
        </w:rPr>
        <w:t>Cinco Mil Reais</w:t>
      </w:r>
      <w:r w:rsidR="00DA6BB5" w:rsidRPr="00DA6BB5">
        <w:rPr>
          <w:sz w:val="22"/>
        </w:rPr>
        <w:t xml:space="preserve">), conforme detalhamento contido nos autos, e Nota de Reserva nº </w:t>
      </w:r>
      <w:r w:rsidR="00377DB1">
        <w:rPr>
          <w:sz w:val="22"/>
        </w:rPr>
        <w:t>260100.44905199.151228001.1099</w:t>
      </w:r>
      <w:r w:rsidR="00DA6BB5" w:rsidRPr="00DA6BB5">
        <w:rPr>
          <w:sz w:val="22"/>
        </w:rPr>
        <w:t>.</w:t>
      </w:r>
    </w:p>
    <w:bookmarkEnd w:id="0"/>
    <w:p w:rsidR="00D765EA" w:rsidRDefault="00D765EA" w:rsidP="00304F71">
      <w:pPr>
        <w:jc w:val="both"/>
        <w:rPr>
          <w:sz w:val="22"/>
        </w:rPr>
      </w:pPr>
    </w:p>
    <w:p w:rsidR="00304F71" w:rsidRDefault="00304F71" w:rsidP="00304F71">
      <w:pPr>
        <w:jc w:val="both"/>
        <w:rPr>
          <w:sz w:val="22"/>
        </w:rPr>
      </w:pPr>
      <w:r>
        <w:rPr>
          <w:sz w:val="22"/>
        </w:rPr>
        <w:t xml:space="preserve"> Para efetivação de pagamentos devidos em decorrência deste certame licitatório, informar Banco (preferencialmente oficial) __________________________________, Agência nº _____________ e conta corrente nº ___________________.</w:t>
      </w:r>
    </w:p>
    <w:p w:rsidR="00304F71" w:rsidRPr="00CB7D44" w:rsidRDefault="00304F71" w:rsidP="00304F71">
      <w:pPr>
        <w:pStyle w:val="Corpodetexto2"/>
        <w:rPr>
          <w:rFonts w:ascii="Tahoma" w:hAnsi="Tahoma" w:cs="Tahoma"/>
          <w:b w:val="0"/>
          <w:sz w:val="22"/>
        </w:rPr>
      </w:pPr>
    </w:p>
    <w:p w:rsidR="00304F71" w:rsidRDefault="00304F71" w:rsidP="00304F71">
      <w:pPr>
        <w:jc w:val="both"/>
        <w:rPr>
          <w:sz w:val="22"/>
        </w:rPr>
      </w:pPr>
    </w:p>
    <w:p w:rsidR="00304F71" w:rsidRDefault="00304F71" w:rsidP="00304F71">
      <w:pPr>
        <w:jc w:val="both"/>
        <w:rPr>
          <w:sz w:val="22"/>
        </w:rPr>
      </w:pPr>
      <w:r>
        <w:rPr>
          <w:sz w:val="22"/>
        </w:rPr>
        <w:t>6) A adjudicatária se obriga a apresentar à Administração cópia de documentos que serão mantidos pela Municipalidade, capazes de comprovar o cumprimento integral das obrigações decorrentes da relação de emprego mantida entre a adjudicatária e seus contratados, bem como o pagamento de horas extras, de adicionais, de férias, entre outras verbas trabalhistas, conforme entendimento consagrado pelo Enunciado 331 do Tribunal Superior do Trabalho. O não cumprimento desta obrigação pela adjudicatária implicará na retenção, por parte da Administração, da importância a ser paga, até a plena satisfação desta obrigação, inexistindo nesta última hipótese, qualquer tipo de reajuste ou correção pela retenção.</w:t>
      </w:r>
    </w:p>
    <w:p w:rsidR="00304F71" w:rsidRDefault="00304F71" w:rsidP="00304F71"/>
    <w:p w:rsidR="00304F71" w:rsidRDefault="00304F71" w:rsidP="00304F71"/>
    <w:p w:rsidR="00304F71" w:rsidRDefault="00304F71" w:rsidP="00304F71"/>
    <w:p w:rsidR="00304F71" w:rsidRDefault="00304F71" w:rsidP="00304F71"/>
    <w:p w:rsidR="00304F71" w:rsidRDefault="00304F71" w:rsidP="00304F71"/>
    <w:p w:rsidR="00304F71" w:rsidRDefault="00304F71" w:rsidP="00304F71"/>
    <w:p w:rsidR="00304F71" w:rsidRDefault="00304F71" w:rsidP="00304F71">
      <w:pPr>
        <w:jc w:val="center"/>
      </w:pPr>
      <w:r>
        <w:rPr>
          <w:b/>
          <w:sz w:val="22"/>
        </w:rPr>
        <w:t>datar carimbar e assinar</w:t>
      </w:r>
    </w:p>
    <w:p w:rsidR="00BC6309" w:rsidRDefault="00BC6309" w:rsidP="00D6095C">
      <w:pPr>
        <w:jc w:val="center"/>
        <w:rPr>
          <w:b/>
          <w:sz w:val="22"/>
        </w:rPr>
      </w:pPr>
    </w:p>
    <w:p w:rsidR="00BC6309" w:rsidRDefault="00BC6309" w:rsidP="00D6095C">
      <w:pPr>
        <w:jc w:val="center"/>
        <w:rPr>
          <w:b/>
          <w:sz w:val="22"/>
        </w:rPr>
      </w:pPr>
    </w:p>
    <w:p w:rsidR="00BC6309" w:rsidRDefault="00BC6309" w:rsidP="00D6095C">
      <w:pPr>
        <w:jc w:val="center"/>
        <w:rPr>
          <w:b/>
          <w:sz w:val="22"/>
        </w:rPr>
      </w:pPr>
    </w:p>
    <w:p w:rsidR="00BC6309" w:rsidRDefault="00BC6309" w:rsidP="00D6095C">
      <w:pPr>
        <w:jc w:val="center"/>
        <w:rPr>
          <w:b/>
          <w:sz w:val="22"/>
        </w:rPr>
      </w:pPr>
    </w:p>
    <w:p w:rsidR="00BC6309" w:rsidRDefault="00BC6309" w:rsidP="00D6095C">
      <w:pPr>
        <w:jc w:val="center"/>
        <w:rPr>
          <w:b/>
          <w:sz w:val="22"/>
        </w:rPr>
      </w:pPr>
    </w:p>
    <w:p w:rsidR="00A03649" w:rsidRDefault="00A03649"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Default="00DA6BB5" w:rsidP="00D6095C">
      <w:pPr>
        <w:jc w:val="center"/>
      </w:pPr>
    </w:p>
    <w:p w:rsidR="00DA6BB5" w:rsidRPr="00295189" w:rsidRDefault="00DA6BB5" w:rsidP="00D6095C">
      <w:pPr>
        <w:jc w:val="center"/>
      </w:pP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sidR="009836B0">
        <w:rPr>
          <w:rFonts w:cs="Tahoma"/>
          <w:b/>
          <w:color w:val="000000"/>
          <w:sz w:val="22"/>
          <w:szCs w:val="22"/>
        </w:rPr>
        <w:t>/13</w:t>
      </w:r>
      <w:r>
        <w:rPr>
          <w:rFonts w:cs="Tahoma"/>
          <w:b/>
          <w:color w:val="000000"/>
          <w:sz w:val="22"/>
          <w:szCs w:val="22"/>
        </w:rPr>
        <w:t>.</w:t>
      </w:r>
    </w:p>
    <w:p w:rsidR="00D6095C" w:rsidRPr="003C54AF" w:rsidRDefault="00D6095C" w:rsidP="00D6095C">
      <w:pPr>
        <w:jc w:val="center"/>
        <w:rPr>
          <w:rFonts w:cs="Tahoma"/>
          <w:color w:val="000000"/>
          <w:sz w:val="22"/>
          <w:szCs w:val="22"/>
        </w:rPr>
      </w:pPr>
      <w:r w:rsidRPr="003C54AF">
        <w:rPr>
          <w:rFonts w:cs="Tahoma"/>
          <w:color w:val="000000"/>
          <w:sz w:val="22"/>
          <w:szCs w:val="22"/>
        </w:rPr>
        <w:t>ANEXO I</w:t>
      </w:r>
      <w:r w:rsidR="003446FC">
        <w:rPr>
          <w:rFonts w:cs="Tahoma"/>
          <w:color w:val="000000"/>
          <w:sz w:val="22"/>
          <w:szCs w:val="22"/>
        </w:rPr>
        <w:t>I</w:t>
      </w:r>
    </w:p>
    <w:p w:rsidR="00D6095C" w:rsidRPr="003C54AF" w:rsidRDefault="00D6095C" w:rsidP="00D6095C">
      <w:pPr>
        <w:jc w:val="center"/>
        <w:rPr>
          <w:rFonts w:cs="Tahoma"/>
          <w:color w:val="000000"/>
          <w:sz w:val="22"/>
          <w:szCs w:val="22"/>
        </w:rPr>
      </w:pPr>
      <w:r>
        <w:rPr>
          <w:rFonts w:cs="Tahoma"/>
          <w:color w:val="000000"/>
          <w:sz w:val="22"/>
          <w:szCs w:val="22"/>
        </w:rPr>
        <w:lastRenderedPageBreak/>
        <w:t>DECLARAÇÃO RELATIVA</w:t>
      </w:r>
      <w:r w:rsidR="00AC4C0B">
        <w:rPr>
          <w:rFonts w:cs="Tahoma"/>
          <w:color w:val="000000"/>
          <w:sz w:val="22"/>
          <w:szCs w:val="22"/>
        </w:rPr>
        <w:t xml:space="preserve"> AOS ITENS 2.3.1, 2.3.2, 2.3.3</w:t>
      </w:r>
      <w:r>
        <w:rPr>
          <w:rFonts w:cs="Tahoma"/>
          <w:color w:val="000000"/>
          <w:sz w:val="22"/>
          <w:szCs w:val="22"/>
        </w:rPr>
        <w:t xml:space="preserve">, </w:t>
      </w:r>
      <w:r w:rsidR="00045B46">
        <w:rPr>
          <w:rFonts w:cs="Tahoma"/>
          <w:color w:val="000000"/>
          <w:sz w:val="22"/>
          <w:szCs w:val="22"/>
        </w:rPr>
        <w:t>2.1</w:t>
      </w:r>
      <w:r>
        <w:rPr>
          <w:rFonts w:cs="Tahoma"/>
          <w:color w:val="000000"/>
          <w:sz w:val="22"/>
          <w:szCs w:val="22"/>
        </w:rPr>
        <w:t xml:space="preserve"> e 2.</w:t>
      </w:r>
      <w:r w:rsidR="00045B46">
        <w:rPr>
          <w:rFonts w:cs="Tahoma"/>
          <w:color w:val="000000"/>
          <w:sz w:val="22"/>
          <w:szCs w:val="22"/>
        </w:rPr>
        <w:t>2</w:t>
      </w:r>
      <w:r w:rsidRPr="003C54AF">
        <w:rPr>
          <w:rFonts w:cs="Tahoma"/>
          <w:color w:val="000000"/>
          <w:sz w:val="22"/>
          <w:szCs w:val="22"/>
        </w:rPr>
        <w:t xml:space="preserve"> DO EDITAL</w:t>
      </w: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r w:rsidRPr="003C54AF">
        <w:rPr>
          <w:color w:val="000000"/>
          <w:sz w:val="22"/>
        </w:rPr>
        <w:t xml:space="preserve">A empresa ___________ </w:t>
      </w:r>
      <w:r>
        <w:rPr>
          <w:color w:val="000000"/>
          <w:sz w:val="22"/>
        </w:rPr>
        <w:t>sediada na</w:t>
      </w:r>
      <w:r w:rsidRPr="003C54AF">
        <w:rPr>
          <w:color w:val="000000"/>
          <w:sz w:val="22"/>
        </w:rPr>
        <w:t xml:space="preserve"> Rua (Av., Al., etc.) _________, cidade ____, estado ____, inscrita no CNPJ sob nº ______________, por seu diretor (sócio gerente, proprietário)_________, portador(a) da Carteira de Identidade nº ___________, e inscrito(a) no CPF/MF com o nº _______________, </w:t>
      </w:r>
      <w:r w:rsidRPr="003C54AF">
        <w:rPr>
          <w:b/>
          <w:color w:val="000000"/>
          <w:sz w:val="22"/>
        </w:rPr>
        <w:t>DECLARA</w:t>
      </w:r>
      <w:r w:rsidRPr="003C54AF">
        <w:rPr>
          <w:color w:val="000000"/>
          <w:sz w:val="22"/>
        </w:rPr>
        <w:t xml:space="preserve">, sob as penas da lei, para fins de participação na </w:t>
      </w:r>
      <w:r w:rsidRPr="000B6E38">
        <w:rPr>
          <w:b/>
          <w:color w:val="000000"/>
          <w:sz w:val="22"/>
        </w:rPr>
        <w:t xml:space="preserve">Tomada de Preços nº </w:t>
      </w:r>
      <w:r w:rsidR="00377DB1">
        <w:rPr>
          <w:b/>
          <w:color w:val="000000"/>
          <w:sz w:val="22"/>
        </w:rPr>
        <w:t>22</w:t>
      </w:r>
      <w:r>
        <w:rPr>
          <w:b/>
          <w:color w:val="000000"/>
          <w:sz w:val="22"/>
        </w:rPr>
        <w:t>/1</w:t>
      </w:r>
      <w:r w:rsidR="009836B0">
        <w:rPr>
          <w:b/>
          <w:color w:val="000000"/>
          <w:sz w:val="22"/>
        </w:rPr>
        <w:t>3</w:t>
      </w:r>
      <w:r>
        <w:rPr>
          <w:color w:val="000000"/>
          <w:sz w:val="22"/>
        </w:rPr>
        <w:t>, ora sendo realizada</w:t>
      </w:r>
      <w:r w:rsidRPr="003C54AF">
        <w:rPr>
          <w:color w:val="000000"/>
          <w:sz w:val="22"/>
        </w:rPr>
        <w:t xml:space="preserve"> pela Prefeitura Municipal de </w:t>
      </w:r>
      <w:r>
        <w:rPr>
          <w:color w:val="000000"/>
          <w:sz w:val="22"/>
        </w:rPr>
        <w:t>Taubaté</w:t>
      </w:r>
      <w:r w:rsidRPr="003C54AF">
        <w:rPr>
          <w:color w:val="000000"/>
          <w:sz w:val="22"/>
        </w:rPr>
        <w:t>, que:</w:t>
      </w:r>
    </w:p>
    <w:p w:rsidR="00D6095C" w:rsidRPr="003C54AF" w:rsidRDefault="00D6095C" w:rsidP="00D6095C">
      <w:pPr>
        <w:jc w:val="both"/>
        <w:rPr>
          <w:rFonts w:cs="Tahoma"/>
          <w:color w:val="000000"/>
          <w:sz w:val="22"/>
          <w:szCs w:val="22"/>
        </w:rPr>
      </w:pPr>
    </w:p>
    <w:p w:rsidR="00D6095C" w:rsidRPr="00E753BE" w:rsidRDefault="00AC4C0B" w:rsidP="00D6095C">
      <w:pPr>
        <w:pStyle w:val="Recuodecorpodetexto"/>
        <w:ind w:firstLine="1711"/>
        <w:rPr>
          <w:rFonts w:ascii="Tahoma" w:hAnsi="Tahoma" w:cs="Tahoma"/>
          <w:color w:val="000000"/>
          <w:sz w:val="20"/>
        </w:rPr>
      </w:pPr>
      <w:r>
        <w:rPr>
          <w:rFonts w:ascii="Tahoma" w:hAnsi="Tahoma" w:cs="Tahoma"/>
          <w:color w:val="000000"/>
          <w:sz w:val="20"/>
        </w:rPr>
        <w:t>2.3</w:t>
      </w:r>
      <w:r w:rsidR="00D6095C" w:rsidRPr="00E753BE">
        <w:rPr>
          <w:rFonts w:ascii="Tahoma" w:hAnsi="Tahoma" w:cs="Tahoma"/>
          <w:color w:val="000000"/>
          <w:sz w:val="20"/>
        </w:rPr>
        <w:t>.1 - após a emissão do CRC, não houve a superveniência de fato impeditivo (ou seja, de que não há declaração de inidoneidade nos termos do Art. 87, IV, da Lei Federal 8666/97, com sua redação mantida inalterada até os dias atuais) para licitar ou contratar com a Administração Pública, em seus três níveis de governo, e que se compromete a comunicar a eventual ocorrência destes fatos durante o processamento deste certame e vigência da avença dele decorrente; e de que não ocorreu diminuição das capacidades técnica, jurídica e econômica da empresa para atender ao objeto ora licitado.</w:t>
      </w:r>
    </w:p>
    <w:p w:rsidR="00A87129" w:rsidRDefault="00D6095C" w:rsidP="00A87129">
      <w:pPr>
        <w:pStyle w:val="Recuodecorpodetexto"/>
        <w:ind w:firstLine="1711"/>
        <w:rPr>
          <w:rFonts w:ascii="Tahoma" w:hAnsi="Tahoma" w:cs="Tahoma"/>
          <w:color w:val="000000"/>
          <w:sz w:val="20"/>
        </w:rPr>
      </w:pPr>
      <w:r w:rsidRPr="00E753BE">
        <w:rPr>
          <w:rFonts w:ascii="Tahoma" w:hAnsi="Tahoma" w:cs="Tahoma"/>
          <w:color w:val="000000"/>
          <w:sz w:val="20"/>
        </w:rPr>
        <w:t>2.</w:t>
      </w:r>
      <w:r w:rsidR="00AC4C0B">
        <w:rPr>
          <w:rFonts w:ascii="Tahoma" w:hAnsi="Tahoma" w:cs="Tahoma"/>
          <w:color w:val="000000"/>
          <w:sz w:val="20"/>
        </w:rPr>
        <w:t>3</w:t>
      </w:r>
      <w:r w:rsidRPr="00E753BE">
        <w:rPr>
          <w:rFonts w:ascii="Tahoma" w:hAnsi="Tahoma" w:cs="Tahoma"/>
          <w:color w:val="000000"/>
          <w:sz w:val="20"/>
        </w:rPr>
        <w:t>.2 - está de pleno acordo com as normas deste edital, bem como ciente quanto aos termos da Lei Federal 8666/93, em sua redação atual, documentos aos quais se submete, e que tomou ciência de todos os documentos e informações referentes a este procedimento licitatório, em especial as especificações e detalhamento do objeto ora licitado.</w:t>
      </w:r>
    </w:p>
    <w:p w:rsidR="00D6095C" w:rsidRPr="00A87129" w:rsidRDefault="00AC4C0B" w:rsidP="00A87129">
      <w:pPr>
        <w:pStyle w:val="Recuodecorpodetexto"/>
        <w:ind w:firstLine="1711"/>
        <w:rPr>
          <w:rFonts w:ascii="Tahoma" w:hAnsi="Tahoma" w:cs="Tahoma"/>
          <w:color w:val="000000"/>
          <w:sz w:val="20"/>
        </w:rPr>
      </w:pPr>
      <w:r>
        <w:rPr>
          <w:rFonts w:ascii="Tahoma" w:hAnsi="Tahoma"/>
          <w:sz w:val="20"/>
        </w:rPr>
        <w:t>2.3</w:t>
      </w:r>
      <w:r w:rsidR="00D6095C" w:rsidRPr="00E753BE">
        <w:rPr>
          <w:rFonts w:ascii="Tahoma" w:hAnsi="Tahoma"/>
          <w:sz w:val="20"/>
        </w:rPr>
        <w:t>.3 -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rsidR="00D6095C" w:rsidRPr="00E753BE" w:rsidRDefault="00D6095C" w:rsidP="00D6095C">
      <w:pPr>
        <w:jc w:val="center"/>
        <w:rPr>
          <w:color w:val="000000"/>
          <w:sz w:val="20"/>
        </w:rPr>
      </w:pPr>
      <w:r w:rsidRPr="00E753BE">
        <w:rPr>
          <w:b/>
          <w:color w:val="000000"/>
          <w:sz w:val="20"/>
        </w:rPr>
        <w:t>Ressalva</w:t>
      </w:r>
      <w:r w:rsidRPr="00E753BE">
        <w:rPr>
          <w:color w:val="000000"/>
          <w:sz w:val="20"/>
        </w:rPr>
        <w:t>: emprega menor, a partir de quatorze anos, na condição de aprendiz (   ).</w:t>
      </w:r>
    </w:p>
    <w:p w:rsidR="00D6095C" w:rsidRPr="00E753BE" w:rsidRDefault="00D6095C" w:rsidP="00D6095C">
      <w:pPr>
        <w:jc w:val="center"/>
        <w:rPr>
          <w:sz w:val="20"/>
        </w:rPr>
      </w:pPr>
      <w:r w:rsidRPr="00E753BE">
        <w:rPr>
          <w:i/>
          <w:sz w:val="20"/>
        </w:rPr>
        <w:t>(Observação: em caso afirmativo, assinalar essa ressalva).</w:t>
      </w:r>
    </w:p>
    <w:p w:rsidR="00D6095C" w:rsidRPr="00E753BE" w:rsidRDefault="00045B46" w:rsidP="00D6095C">
      <w:pPr>
        <w:pStyle w:val="Recuodecorpodetexto"/>
        <w:ind w:firstLine="1711"/>
        <w:rPr>
          <w:rFonts w:ascii="Tahoma" w:hAnsi="Tahoma" w:cs="Tahoma"/>
          <w:color w:val="000000"/>
          <w:sz w:val="20"/>
        </w:rPr>
      </w:pPr>
      <w:r>
        <w:rPr>
          <w:rFonts w:ascii="Tahoma" w:hAnsi="Tahoma" w:cs="Tahoma"/>
          <w:color w:val="000000"/>
          <w:sz w:val="20"/>
        </w:rPr>
        <w:t>2.1</w:t>
      </w:r>
      <w:r w:rsidR="00D6095C" w:rsidRPr="00E753BE">
        <w:rPr>
          <w:rFonts w:ascii="Tahoma" w:hAnsi="Tahoma" w:cs="Tahoma"/>
          <w:color w:val="000000"/>
          <w:sz w:val="20"/>
        </w:rPr>
        <w:t xml:space="preserve"> e 2.</w:t>
      </w:r>
      <w:r>
        <w:rPr>
          <w:rFonts w:ascii="Tahoma" w:hAnsi="Tahoma" w:cs="Tahoma"/>
          <w:color w:val="000000"/>
          <w:sz w:val="20"/>
        </w:rPr>
        <w:t>2</w:t>
      </w:r>
      <w:r w:rsidR="00D6095C" w:rsidRPr="00E753BE">
        <w:rPr>
          <w:rFonts w:ascii="Tahoma" w:hAnsi="Tahoma" w:cs="Tahoma"/>
          <w:color w:val="000000"/>
          <w:sz w:val="20"/>
        </w:rPr>
        <w:t xml:space="preserve"> - não se enquadra em nenhuma das</w:t>
      </w:r>
      <w:r w:rsidR="007C3BE6">
        <w:rPr>
          <w:rFonts w:ascii="Tahoma" w:hAnsi="Tahoma" w:cs="Tahoma"/>
          <w:color w:val="000000"/>
          <w:sz w:val="20"/>
        </w:rPr>
        <w:t xml:space="preserve"> restrições postas nos itens 2.</w:t>
      </w:r>
      <w:r>
        <w:rPr>
          <w:rFonts w:ascii="Tahoma" w:hAnsi="Tahoma" w:cs="Tahoma"/>
          <w:color w:val="000000"/>
          <w:sz w:val="20"/>
        </w:rPr>
        <w:t>1</w:t>
      </w:r>
      <w:r w:rsidR="00D6095C" w:rsidRPr="00E753BE">
        <w:rPr>
          <w:rFonts w:ascii="Tahoma" w:hAnsi="Tahoma" w:cs="Tahoma"/>
          <w:color w:val="000000"/>
          <w:sz w:val="20"/>
        </w:rPr>
        <w:t xml:space="preserve"> e 2.</w:t>
      </w:r>
      <w:r>
        <w:rPr>
          <w:rFonts w:ascii="Tahoma" w:hAnsi="Tahoma" w:cs="Tahoma"/>
          <w:color w:val="000000"/>
          <w:sz w:val="20"/>
        </w:rPr>
        <w:t>2</w:t>
      </w:r>
      <w:r w:rsidR="00D6095C" w:rsidRPr="00E753BE">
        <w:rPr>
          <w:rFonts w:ascii="Tahoma" w:hAnsi="Tahoma" w:cs="Tahoma"/>
          <w:color w:val="000000"/>
          <w:sz w:val="20"/>
        </w:rPr>
        <w:t xml:space="preserve"> do instrumento editalício.</w:t>
      </w:r>
    </w:p>
    <w:p w:rsidR="00D6095C" w:rsidRPr="003C54AF" w:rsidRDefault="00D6095C" w:rsidP="00D6095C">
      <w:pPr>
        <w:rPr>
          <w:color w:val="000000"/>
          <w:sz w:val="22"/>
        </w:rPr>
      </w:pPr>
    </w:p>
    <w:p w:rsidR="00D6095C" w:rsidRPr="003C54AF" w:rsidRDefault="00D6095C" w:rsidP="00D6095C">
      <w:pPr>
        <w:jc w:val="center"/>
        <w:rPr>
          <w:color w:val="000000"/>
          <w:sz w:val="22"/>
        </w:rPr>
      </w:pPr>
      <w:r w:rsidRPr="003C54AF">
        <w:rPr>
          <w:color w:val="000000"/>
          <w:sz w:val="22"/>
        </w:rPr>
        <w:t>____________________</w:t>
      </w:r>
      <w:r>
        <w:rPr>
          <w:color w:val="000000"/>
          <w:sz w:val="22"/>
        </w:rPr>
        <w:t>_____</w:t>
      </w:r>
      <w:r w:rsidRPr="003C54AF">
        <w:rPr>
          <w:color w:val="000000"/>
          <w:sz w:val="22"/>
        </w:rPr>
        <w:t>_______________</w:t>
      </w:r>
    </w:p>
    <w:p w:rsidR="00D6095C" w:rsidRPr="003C54AF" w:rsidRDefault="00D6095C" w:rsidP="00D6095C">
      <w:pPr>
        <w:jc w:val="center"/>
        <w:rPr>
          <w:color w:val="000000"/>
          <w:sz w:val="18"/>
          <w:szCs w:val="18"/>
        </w:rPr>
      </w:pPr>
      <w:r w:rsidRPr="003C54AF">
        <w:rPr>
          <w:color w:val="000000"/>
          <w:sz w:val="18"/>
          <w:szCs w:val="18"/>
        </w:rPr>
        <w:t>Local e data</w:t>
      </w:r>
    </w:p>
    <w:p w:rsidR="00D6095C" w:rsidRPr="003C54AF" w:rsidRDefault="00D6095C" w:rsidP="00D6095C">
      <w:pPr>
        <w:rPr>
          <w:color w:val="000000"/>
          <w:sz w:val="22"/>
        </w:rPr>
      </w:pPr>
    </w:p>
    <w:p w:rsidR="00D6095C" w:rsidRPr="003C54AF" w:rsidRDefault="00D6095C" w:rsidP="00D6095C">
      <w:pPr>
        <w:rPr>
          <w:color w:val="000000"/>
          <w:sz w:val="22"/>
        </w:rPr>
      </w:pPr>
    </w:p>
    <w:p w:rsidR="00D6095C" w:rsidRPr="003C54AF" w:rsidRDefault="00D6095C" w:rsidP="00D6095C">
      <w:pPr>
        <w:jc w:val="center"/>
        <w:rPr>
          <w:color w:val="000000"/>
          <w:sz w:val="22"/>
        </w:rPr>
      </w:pPr>
      <w:r>
        <w:rPr>
          <w:color w:val="000000"/>
          <w:sz w:val="22"/>
        </w:rPr>
        <w:t>_____</w:t>
      </w:r>
      <w:r w:rsidRPr="003C54AF">
        <w:rPr>
          <w:color w:val="000000"/>
          <w:sz w:val="22"/>
        </w:rPr>
        <w:t>___________________________________</w:t>
      </w:r>
    </w:p>
    <w:p w:rsidR="00D6095C" w:rsidRPr="003C54AF" w:rsidRDefault="00D6095C" w:rsidP="00D6095C">
      <w:pPr>
        <w:jc w:val="center"/>
        <w:rPr>
          <w:color w:val="000000"/>
          <w:sz w:val="18"/>
          <w:szCs w:val="18"/>
        </w:rPr>
      </w:pPr>
      <w:r w:rsidRPr="003C54AF">
        <w:rPr>
          <w:color w:val="000000"/>
          <w:sz w:val="18"/>
          <w:szCs w:val="18"/>
        </w:rPr>
        <w:t xml:space="preserve">Nome e identidade do </w:t>
      </w:r>
      <w:r>
        <w:rPr>
          <w:color w:val="000000"/>
          <w:sz w:val="18"/>
          <w:szCs w:val="18"/>
        </w:rPr>
        <w:t>declarante</w:t>
      </w:r>
    </w:p>
    <w:p w:rsidR="00D6095C" w:rsidRPr="003C54AF" w:rsidRDefault="00D6095C" w:rsidP="00D6095C">
      <w:pPr>
        <w:rPr>
          <w:rFonts w:cs="Tahoma"/>
          <w:color w:val="000000"/>
          <w:sz w:val="22"/>
          <w:szCs w:val="22"/>
        </w:rPr>
      </w:pPr>
    </w:p>
    <w:p w:rsidR="00D6095C" w:rsidRPr="003C54AF" w:rsidRDefault="00D6095C" w:rsidP="00D6095C">
      <w:pPr>
        <w:jc w:val="both"/>
        <w:rPr>
          <w:rFonts w:cs="Tahoma"/>
          <w:color w:val="000000"/>
          <w:sz w:val="22"/>
          <w:szCs w:val="22"/>
        </w:rPr>
      </w:pPr>
    </w:p>
    <w:p w:rsidR="00D6095C" w:rsidRPr="00BA61CF" w:rsidRDefault="00D6095C" w:rsidP="00D6095C">
      <w:pPr>
        <w:jc w:val="both"/>
        <w:rPr>
          <w:rFonts w:cs="Tahoma"/>
          <w:i/>
          <w:color w:val="000000"/>
          <w:sz w:val="18"/>
          <w:szCs w:val="18"/>
        </w:rPr>
      </w:pPr>
      <w:r w:rsidRPr="00BA61CF">
        <w:rPr>
          <w:rFonts w:cs="Tahoma"/>
          <w:i/>
          <w:color w:val="000000"/>
          <w:sz w:val="18"/>
          <w:szCs w:val="18"/>
        </w:rPr>
        <w:t>OBS.:</w:t>
      </w:r>
      <w:r w:rsidRPr="00BA61CF">
        <w:rPr>
          <w:rFonts w:cs="Tahoma"/>
          <w:i/>
          <w:color w:val="000000"/>
          <w:sz w:val="18"/>
          <w:szCs w:val="18"/>
        </w:rPr>
        <w:tab/>
        <w:t xml:space="preserve">1 - Estas declarações terão que ser </w:t>
      </w:r>
      <w:r w:rsidRPr="00BA61CF">
        <w:rPr>
          <w:rFonts w:cs="Tahoma"/>
          <w:b/>
          <w:i/>
          <w:color w:val="000000"/>
          <w:sz w:val="18"/>
          <w:szCs w:val="18"/>
        </w:rPr>
        <w:t>inseridas no envelope documentação</w:t>
      </w:r>
      <w:r w:rsidRPr="00BA61CF">
        <w:rPr>
          <w:rFonts w:cs="Tahoma"/>
          <w:i/>
          <w:color w:val="000000"/>
          <w:sz w:val="18"/>
          <w:szCs w:val="18"/>
        </w:rPr>
        <w:t>, e deverão estar acompanhadas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ficarão retidos nos autos, se já não foram apresentados neste certame licitatório.</w:t>
      </w:r>
    </w:p>
    <w:p w:rsidR="00BA61CF" w:rsidRPr="00A87129" w:rsidRDefault="00D6095C" w:rsidP="00A87129">
      <w:pPr>
        <w:jc w:val="both"/>
        <w:rPr>
          <w:i/>
          <w:sz w:val="18"/>
          <w:szCs w:val="18"/>
        </w:rPr>
      </w:pPr>
      <w:r w:rsidRPr="00BA61CF">
        <w:rPr>
          <w:i/>
          <w:sz w:val="18"/>
          <w:szCs w:val="18"/>
        </w:rPr>
        <w:tab/>
        <w:t>2 - A apresentação e retenção nos autos de documento como identificado no item acima, em qualquer momento deste certame, dispensa nova apresentação dos mesmos documentos.</w:t>
      </w:r>
    </w:p>
    <w:p w:rsidR="00CB659B" w:rsidRDefault="00CB659B" w:rsidP="00D6095C">
      <w:pPr>
        <w:jc w:val="center"/>
        <w:rPr>
          <w:rFonts w:cs="Tahoma"/>
          <w:b/>
          <w:color w:val="000000"/>
          <w:sz w:val="22"/>
          <w:szCs w:val="22"/>
        </w:rPr>
      </w:pPr>
    </w:p>
    <w:p w:rsidR="00CB7FE1" w:rsidRDefault="00CB7FE1" w:rsidP="00D6095C">
      <w:pPr>
        <w:jc w:val="center"/>
        <w:rPr>
          <w:rFonts w:cs="Tahoma"/>
          <w:b/>
          <w:color w:val="000000"/>
          <w:sz w:val="22"/>
          <w:szCs w:val="22"/>
        </w:rPr>
      </w:pPr>
    </w:p>
    <w:p w:rsidR="00DA5DBB" w:rsidRDefault="00DA5DBB" w:rsidP="00D6095C">
      <w:pPr>
        <w:jc w:val="center"/>
        <w:rPr>
          <w:rFonts w:cs="Tahoma"/>
          <w:b/>
          <w:color w:val="000000"/>
          <w:sz w:val="22"/>
          <w:szCs w:val="22"/>
        </w:rPr>
      </w:pPr>
    </w:p>
    <w:p w:rsidR="00DA5DBB" w:rsidRDefault="00DA5DBB" w:rsidP="00D6095C">
      <w:pPr>
        <w:jc w:val="center"/>
        <w:rPr>
          <w:rFonts w:cs="Tahoma"/>
          <w:b/>
          <w:color w:val="000000"/>
          <w:sz w:val="22"/>
          <w:szCs w:val="22"/>
        </w:rPr>
      </w:pP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sidR="009836B0">
        <w:rPr>
          <w:rFonts w:cs="Tahoma"/>
          <w:b/>
          <w:color w:val="000000"/>
          <w:sz w:val="22"/>
          <w:szCs w:val="22"/>
        </w:rPr>
        <w:t>/13</w:t>
      </w:r>
      <w:r>
        <w:rPr>
          <w:rFonts w:cs="Tahoma"/>
          <w:b/>
          <w:color w:val="000000"/>
          <w:sz w:val="22"/>
          <w:szCs w:val="22"/>
        </w:rPr>
        <w:t>.</w:t>
      </w:r>
    </w:p>
    <w:p w:rsidR="00D6095C" w:rsidRPr="003C54AF" w:rsidRDefault="00D6095C" w:rsidP="00D6095C">
      <w:pPr>
        <w:jc w:val="center"/>
        <w:rPr>
          <w:rFonts w:cs="Tahoma"/>
          <w:color w:val="000000"/>
          <w:sz w:val="22"/>
          <w:szCs w:val="22"/>
        </w:rPr>
      </w:pPr>
      <w:r w:rsidRPr="003C54AF">
        <w:rPr>
          <w:rFonts w:cs="Tahoma"/>
          <w:color w:val="000000"/>
          <w:sz w:val="22"/>
          <w:szCs w:val="22"/>
        </w:rPr>
        <w:t>ANEXO II</w:t>
      </w:r>
      <w:r w:rsidR="003446FC">
        <w:rPr>
          <w:rFonts w:cs="Tahoma"/>
          <w:color w:val="000000"/>
          <w:sz w:val="22"/>
          <w:szCs w:val="22"/>
        </w:rPr>
        <w:t>I</w:t>
      </w:r>
    </w:p>
    <w:p w:rsidR="00D6095C" w:rsidRPr="003C54AF" w:rsidRDefault="00D6095C" w:rsidP="00D6095C">
      <w:pPr>
        <w:jc w:val="center"/>
        <w:rPr>
          <w:rFonts w:cs="Tahoma"/>
          <w:color w:val="000000"/>
          <w:sz w:val="22"/>
          <w:szCs w:val="22"/>
        </w:rPr>
      </w:pPr>
      <w:r w:rsidRPr="003C54AF">
        <w:rPr>
          <w:rFonts w:cs="Tahoma"/>
          <w:color w:val="000000"/>
          <w:sz w:val="22"/>
          <w:szCs w:val="22"/>
        </w:rPr>
        <w:lastRenderedPageBreak/>
        <w:t>D</w:t>
      </w:r>
      <w:r>
        <w:rPr>
          <w:rFonts w:cs="Tahoma"/>
          <w:color w:val="000000"/>
          <w:sz w:val="22"/>
          <w:szCs w:val="22"/>
        </w:rPr>
        <w:t xml:space="preserve">ECLARAÇÃO </w:t>
      </w:r>
      <w:r w:rsidR="00CB7FE1">
        <w:rPr>
          <w:rFonts w:cs="Tahoma"/>
          <w:color w:val="000000"/>
          <w:sz w:val="22"/>
          <w:szCs w:val="22"/>
        </w:rPr>
        <w:t>RELATIVA AO ITEM 2.</w:t>
      </w:r>
      <w:r w:rsidR="00045B46">
        <w:rPr>
          <w:rFonts w:cs="Tahoma"/>
          <w:color w:val="000000"/>
          <w:sz w:val="22"/>
          <w:szCs w:val="22"/>
        </w:rPr>
        <w:t>3</w:t>
      </w:r>
      <w:r w:rsidR="00CB7FE1">
        <w:rPr>
          <w:rFonts w:cs="Tahoma"/>
          <w:color w:val="000000"/>
          <w:sz w:val="22"/>
          <w:szCs w:val="22"/>
        </w:rPr>
        <w:t>.4</w:t>
      </w:r>
      <w:r w:rsidRPr="003C54AF">
        <w:rPr>
          <w:rFonts w:cs="Tahoma"/>
          <w:color w:val="000000"/>
          <w:sz w:val="22"/>
          <w:szCs w:val="22"/>
        </w:rPr>
        <w:t xml:space="preserve"> DO EDITAL</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r w:rsidRPr="003C54AF">
        <w:rPr>
          <w:color w:val="000000"/>
          <w:sz w:val="22"/>
        </w:rPr>
        <w:t>A empresa ___________</w:t>
      </w:r>
      <w:r>
        <w:rPr>
          <w:color w:val="000000"/>
          <w:sz w:val="22"/>
        </w:rPr>
        <w:t>, sediada na</w:t>
      </w:r>
      <w:r w:rsidRPr="003C54AF">
        <w:rPr>
          <w:color w:val="000000"/>
          <w:sz w:val="22"/>
        </w:rPr>
        <w:t xml:space="preserve"> Rua (Av., Al., etc.) _________, cidade ____, estado ____, inscrita no CNPJ sob nº ______________, por seu diretor (sócio gerente, proprietário)_________, portador(a) da Carteira de Identidade nº _____________, e inscrito(a) no CPF/MF com o nº _______________, </w:t>
      </w:r>
      <w:r w:rsidRPr="003C54AF">
        <w:rPr>
          <w:b/>
          <w:color w:val="000000"/>
          <w:sz w:val="22"/>
        </w:rPr>
        <w:t>DECLARA</w:t>
      </w:r>
      <w:r w:rsidRPr="003C54AF">
        <w:rPr>
          <w:color w:val="000000"/>
          <w:sz w:val="22"/>
        </w:rPr>
        <w:t xml:space="preserve">, sob as penas da lei, para fins de </w:t>
      </w:r>
      <w:r>
        <w:rPr>
          <w:color w:val="000000"/>
          <w:sz w:val="22"/>
        </w:rPr>
        <w:t xml:space="preserve">participação na </w:t>
      </w:r>
      <w:r>
        <w:rPr>
          <w:b/>
          <w:color w:val="000000"/>
          <w:sz w:val="22"/>
        </w:rPr>
        <w:t>Tomada de Preços</w:t>
      </w:r>
      <w:r w:rsidRPr="00FA0838">
        <w:rPr>
          <w:b/>
          <w:color w:val="000000"/>
          <w:sz w:val="22"/>
        </w:rPr>
        <w:t xml:space="preserve"> nº </w:t>
      </w:r>
      <w:r w:rsidR="00377DB1">
        <w:rPr>
          <w:b/>
          <w:color w:val="000000"/>
          <w:sz w:val="22"/>
        </w:rPr>
        <w:t>22</w:t>
      </w:r>
      <w:r>
        <w:rPr>
          <w:b/>
          <w:color w:val="000000"/>
          <w:sz w:val="22"/>
        </w:rPr>
        <w:t>/1</w:t>
      </w:r>
      <w:r w:rsidR="009836B0">
        <w:rPr>
          <w:b/>
          <w:color w:val="000000"/>
          <w:sz w:val="22"/>
        </w:rPr>
        <w:t>3</w:t>
      </w:r>
      <w:r w:rsidRPr="003C54AF">
        <w:rPr>
          <w:color w:val="000000"/>
          <w:sz w:val="22"/>
        </w:rPr>
        <w:t xml:space="preserve">, </w:t>
      </w:r>
      <w:r>
        <w:rPr>
          <w:sz w:val="22"/>
        </w:rPr>
        <w:t>ora sendo realizada pela Prefeitura Municipal de Taubaté, que pretende postergar a comprovação da regularidade fiscal para o momento da assinatura do contrato, bem como ter preferência no critério de desempate quando do julgamento das propostas, nos termos da Lei Complementar Federal 123/06.</w:t>
      </w:r>
    </w:p>
    <w:p w:rsidR="00D6095C" w:rsidRPr="00AE744D" w:rsidRDefault="00D6095C" w:rsidP="00D6095C">
      <w:pPr>
        <w:jc w:val="both"/>
        <w:rPr>
          <w:sz w:val="22"/>
          <w:szCs w:val="22"/>
        </w:rPr>
      </w:pPr>
    </w:p>
    <w:p w:rsidR="00BC6309" w:rsidRPr="00AE744D" w:rsidRDefault="00BC6309" w:rsidP="00BC6309">
      <w:pPr>
        <w:jc w:val="both"/>
        <w:rPr>
          <w:rFonts w:cs="Tahoma"/>
          <w:color w:val="000000"/>
          <w:sz w:val="22"/>
          <w:szCs w:val="22"/>
        </w:rPr>
      </w:pPr>
      <w:r w:rsidRPr="00AE744D">
        <w:rPr>
          <w:rFonts w:cs="Tahoma"/>
          <w:b/>
          <w:color w:val="000000"/>
          <w:sz w:val="22"/>
          <w:szCs w:val="22"/>
        </w:rPr>
        <w:t>DECLARA</w:t>
      </w:r>
      <w:r w:rsidRPr="00AE744D">
        <w:rPr>
          <w:rFonts w:cs="Tahoma"/>
          <w:color w:val="000000"/>
          <w:sz w:val="22"/>
          <w:szCs w:val="22"/>
        </w:rPr>
        <w:t xml:space="preserve"> também, sob as penas da lei, e em atendimento ao artigo 11, ‘caput’, do Decreto Federal 6204/07, que cumpre os requisitos legais para a qualificação </w:t>
      </w:r>
      <w:r w:rsidRPr="00697700">
        <w:rPr>
          <w:rFonts w:cs="Tahoma"/>
          <w:color w:val="000000"/>
          <w:sz w:val="22"/>
          <w:szCs w:val="22"/>
        </w:rPr>
        <w:t xml:space="preserve">como microempresa </w:t>
      </w:r>
      <w:r w:rsidRPr="00697700">
        <w:rPr>
          <w:rFonts w:cs="Tahoma"/>
          <w:color w:val="FF0000"/>
          <w:sz w:val="22"/>
          <w:szCs w:val="22"/>
        </w:rPr>
        <w:t>OU</w:t>
      </w:r>
      <w:r w:rsidRPr="00697700">
        <w:rPr>
          <w:rFonts w:cs="Tahoma"/>
          <w:color w:val="000000"/>
          <w:sz w:val="22"/>
          <w:szCs w:val="22"/>
        </w:rPr>
        <w:t xml:space="preserve"> empresa de pequeno porte</w:t>
      </w:r>
      <w:r w:rsidRPr="00AE744D">
        <w:rPr>
          <w:rFonts w:cs="Tahoma"/>
          <w:color w:val="000000"/>
          <w:sz w:val="22"/>
          <w:szCs w:val="22"/>
        </w:rPr>
        <w:t>,</w:t>
      </w:r>
      <w:r>
        <w:rPr>
          <w:rFonts w:cs="Tahoma"/>
          <w:color w:val="000000"/>
          <w:sz w:val="22"/>
          <w:szCs w:val="22"/>
        </w:rPr>
        <w:t xml:space="preserve"> vez que sua receita bruta anual não excedeu no exercício anterior, o limite fixado no artigo 3º da Lei 123/06,</w:t>
      </w:r>
      <w:r w:rsidRPr="00AE744D">
        <w:rPr>
          <w:rFonts w:cs="Tahoma"/>
          <w:color w:val="000000"/>
          <w:sz w:val="22"/>
          <w:szCs w:val="22"/>
        </w:rPr>
        <w:t xml:space="preserve"> estando apta a usufruir do tratamento favorecido estabelecido nos artigos </w:t>
      </w:r>
      <w:smartTag w:uri="urn:schemas-microsoft-com:office:smarttags" w:element="metricconverter">
        <w:smartTagPr>
          <w:attr w:name="ProductID" w:val="42 a"/>
        </w:smartTagPr>
        <w:r w:rsidRPr="00AE744D">
          <w:rPr>
            <w:rFonts w:cs="Tahoma"/>
            <w:color w:val="000000"/>
            <w:sz w:val="22"/>
            <w:szCs w:val="22"/>
          </w:rPr>
          <w:t>42 a</w:t>
        </w:r>
      </w:smartTag>
      <w:r>
        <w:rPr>
          <w:rFonts w:cs="Tahoma"/>
          <w:color w:val="000000"/>
          <w:sz w:val="22"/>
          <w:szCs w:val="22"/>
        </w:rPr>
        <w:t xml:space="preserve"> 49 da Lei Complementar 123/06, não se enquadrando em qualquer das hipóteses de exclusão relacionadas na legislação citada.</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r>
        <w:rPr>
          <w:sz w:val="22"/>
        </w:rPr>
        <w:t>Para que produza os efeitos legais, firmamos a presente declaração.</w:t>
      </w:r>
    </w:p>
    <w:p w:rsidR="00D6095C" w:rsidRDefault="00D6095C" w:rsidP="00D6095C">
      <w:pPr>
        <w:jc w:val="both"/>
        <w:rPr>
          <w:sz w:val="22"/>
        </w:rPr>
      </w:pPr>
    </w:p>
    <w:p w:rsidR="00D6095C" w:rsidRDefault="00D6095C" w:rsidP="00D6095C">
      <w:pPr>
        <w:jc w:val="both"/>
        <w:rPr>
          <w:sz w:val="22"/>
        </w:rPr>
      </w:pPr>
    </w:p>
    <w:p w:rsidR="00D6095C" w:rsidRPr="003C54AF" w:rsidRDefault="00D6095C" w:rsidP="00D6095C">
      <w:pPr>
        <w:jc w:val="center"/>
        <w:rPr>
          <w:color w:val="000000"/>
          <w:sz w:val="22"/>
        </w:rPr>
      </w:pPr>
      <w:r w:rsidRPr="003C54AF">
        <w:rPr>
          <w:color w:val="000000"/>
          <w:sz w:val="22"/>
        </w:rPr>
        <w:t>____________________</w:t>
      </w:r>
      <w:r>
        <w:rPr>
          <w:color w:val="000000"/>
          <w:sz w:val="22"/>
        </w:rPr>
        <w:t>____</w:t>
      </w:r>
      <w:r w:rsidRPr="003C54AF">
        <w:rPr>
          <w:color w:val="000000"/>
          <w:sz w:val="22"/>
        </w:rPr>
        <w:t>__</w:t>
      </w:r>
      <w:r>
        <w:rPr>
          <w:color w:val="000000"/>
          <w:sz w:val="22"/>
        </w:rPr>
        <w:t>_</w:t>
      </w:r>
      <w:r w:rsidRPr="003C54AF">
        <w:rPr>
          <w:color w:val="000000"/>
          <w:sz w:val="22"/>
        </w:rPr>
        <w:t>_____________</w:t>
      </w:r>
    </w:p>
    <w:p w:rsidR="00D6095C" w:rsidRPr="003C54AF" w:rsidRDefault="00D6095C" w:rsidP="00D6095C">
      <w:pPr>
        <w:jc w:val="center"/>
        <w:rPr>
          <w:color w:val="000000"/>
          <w:sz w:val="18"/>
          <w:szCs w:val="18"/>
        </w:rPr>
      </w:pPr>
      <w:r w:rsidRPr="003C54AF">
        <w:rPr>
          <w:color w:val="000000"/>
          <w:sz w:val="18"/>
          <w:szCs w:val="18"/>
        </w:rPr>
        <w:t>Local e data</w:t>
      </w:r>
    </w:p>
    <w:p w:rsidR="00D6095C" w:rsidRPr="003C54AF" w:rsidRDefault="00D6095C" w:rsidP="00D6095C">
      <w:pPr>
        <w:rPr>
          <w:color w:val="000000"/>
          <w:sz w:val="22"/>
        </w:rPr>
      </w:pPr>
    </w:p>
    <w:p w:rsidR="00D6095C" w:rsidRPr="003C54AF" w:rsidRDefault="00D6095C" w:rsidP="00D6095C">
      <w:pPr>
        <w:rPr>
          <w:color w:val="000000"/>
          <w:sz w:val="22"/>
        </w:rPr>
      </w:pPr>
    </w:p>
    <w:p w:rsidR="00D6095C" w:rsidRPr="003C54AF" w:rsidRDefault="00D6095C" w:rsidP="00D6095C">
      <w:pPr>
        <w:jc w:val="center"/>
        <w:rPr>
          <w:color w:val="000000"/>
          <w:sz w:val="22"/>
        </w:rPr>
      </w:pPr>
      <w:r w:rsidRPr="003C54AF">
        <w:rPr>
          <w:color w:val="000000"/>
          <w:sz w:val="22"/>
        </w:rPr>
        <w:t>_______________</w:t>
      </w:r>
      <w:r>
        <w:rPr>
          <w:color w:val="000000"/>
          <w:sz w:val="22"/>
        </w:rPr>
        <w:t>____</w:t>
      </w:r>
      <w:r w:rsidRPr="003C54AF">
        <w:rPr>
          <w:color w:val="000000"/>
          <w:sz w:val="22"/>
        </w:rPr>
        <w:t>______</w:t>
      </w:r>
      <w:r>
        <w:rPr>
          <w:color w:val="000000"/>
          <w:sz w:val="22"/>
        </w:rPr>
        <w:t>_</w:t>
      </w:r>
      <w:r w:rsidRPr="003C54AF">
        <w:rPr>
          <w:color w:val="000000"/>
          <w:sz w:val="22"/>
        </w:rPr>
        <w:t>______________</w:t>
      </w:r>
    </w:p>
    <w:p w:rsidR="00D6095C" w:rsidRPr="003C54AF" w:rsidRDefault="00D6095C" w:rsidP="00D6095C">
      <w:pPr>
        <w:jc w:val="center"/>
        <w:rPr>
          <w:color w:val="000000"/>
          <w:sz w:val="18"/>
          <w:szCs w:val="18"/>
        </w:rPr>
      </w:pPr>
      <w:r w:rsidRPr="003C54AF">
        <w:rPr>
          <w:color w:val="000000"/>
          <w:sz w:val="18"/>
          <w:szCs w:val="18"/>
        </w:rPr>
        <w:t xml:space="preserve">Nome e identidade do </w:t>
      </w:r>
      <w:r>
        <w:rPr>
          <w:color w:val="000000"/>
          <w:sz w:val="18"/>
          <w:szCs w:val="18"/>
        </w:rPr>
        <w:t>declarante</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D6095C" w:rsidRPr="00F87EB9" w:rsidRDefault="00D6095C" w:rsidP="00D6095C">
      <w:pPr>
        <w:jc w:val="both"/>
        <w:rPr>
          <w:rFonts w:cs="Tahoma"/>
          <w:i/>
          <w:color w:val="000000"/>
          <w:sz w:val="22"/>
          <w:szCs w:val="22"/>
        </w:rPr>
      </w:pPr>
      <w:r>
        <w:rPr>
          <w:rFonts w:cs="Tahoma"/>
          <w:i/>
          <w:color w:val="000000"/>
          <w:sz w:val="22"/>
          <w:szCs w:val="22"/>
        </w:rPr>
        <w:t>OBS.:</w:t>
      </w:r>
      <w:r>
        <w:rPr>
          <w:rFonts w:cs="Tahoma"/>
          <w:i/>
          <w:color w:val="000000"/>
          <w:sz w:val="22"/>
          <w:szCs w:val="22"/>
        </w:rPr>
        <w:tab/>
        <w:t>1 - Esta</w:t>
      </w:r>
      <w:r w:rsidRPr="000E627D">
        <w:rPr>
          <w:rFonts w:cs="Tahoma"/>
          <w:i/>
          <w:color w:val="000000"/>
          <w:sz w:val="22"/>
          <w:szCs w:val="22"/>
        </w:rPr>
        <w:t xml:space="preserve"> </w:t>
      </w:r>
      <w:r>
        <w:rPr>
          <w:rFonts w:cs="Tahoma"/>
          <w:i/>
          <w:color w:val="000000"/>
          <w:sz w:val="22"/>
          <w:szCs w:val="22"/>
        </w:rPr>
        <w:t>declaração terá que ser apresentada</w:t>
      </w:r>
      <w:r w:rsidRPr="000E627D">
        <w:rPr>
          <w:rFonts w:cs="Tahoma"/>
          <w:i/>
          <w:color w:val="000000"/>
          <w:sz w:val="22"/>
          <w:szCs w:val="22"/>
        </w:rPr>
        <w:t xml:space="preserve"> </w:t>
      </w:r>
      <w:r>
        <w:rPr>
          <w:rFonts w:cs="Tahoma"/>
          <w:b/>
          <w:i/>
          <w:color w:val="000000"/>
          <w:sz w:val="22"/>
          <w:szCs w:val="22"/>
        </w:rPr>
        <w:t>fora dos</w:t>
      </w:r>
      <w:r w:rsidRPr="000E627D">
        <w:rPr>
          <w:rFonts w:cs="Tahoma"/>
          <w:b/>
          <w:i/>
          <w:color w:val="000000"/>
          <w:sz w:val="22"/>
          <w:szCs w:val="22"/>
        </w:rPr>
        <w:t xml:space="preserve"> envelope</w:t>
      </w:r>
      <w:r>
        <w:rPr>
          <w:rFonts w:cs="Tahoma"/>
          <w:b/>
          <w:i/>
          <w:color w:val="000000"/>
          <w:sz w:val="22"/>
          <w:szCs w:val="22"/>
        </w:rPr>
        <w:t>s</w:t>
      </w:r>
      <w:r>
        <w:rPr>
          <w:rFonts w:cs="Tahoma"/>
          <w:i/>
          <w:color w:val="000000"/>
          <w:sz w:val="22"/>
          <w:szCs w:val="22"/>
        </w:rPr>
        <w:t>, e deverá estar acompanhada</w:t>
      </w:r>
      <w:r w:rsidRPr="000E627D">
        <w:rPr>
          <w:rFonts w:cs="Tahoma"/>
          <w:i/>
          <w:color w:val="000000"/>
          <w:sz w:val="22"/>
          <w:szCs w:val="22"/>
        </w:rPr>
        <w:t xml:space="preserve"> de exemplar devidamente autenticado por Cartório, ou original, de contrato social inicial e suas alterações, ou contrato social consolidado atual, tudo devidamente registrado em Cartório </w:t>
      </w:r>
      <w:r>
        <w:rPr>
          <w:rFonts w:cs="Tahoma"/>
          <w:i/>
          <w:color w:val="000000"/>
          <w:sz w:val="22"/>
          <w:szCs w:val="22"/>
        </w:rPr>
        <w:t>ou publicado - conforme o caso; ou procuração pública</w:t>
      </w:r>
      <w:r w:rsidRPr="000E627D">
        <w:rPr>
          <w:rFonts w:cs="Tahoma"/>
          <w:i/>
          <w:color w:val="000000"/>
          <w:sz w:val="22"/>
          <w:szCs w:val="22"/>
        </w:rPr>
        <w:t>; ou outro documento que comprove ser o subscritor representante legal da empresa, documentos este</w:t>
      </w:r>
      <w:r>
        <w:rPr>
          <w:rFonts w:cs="Tahoma"/>
          <w:i/>
          <w:color w:val="000000"/>
          <w:sz w:val="22"/>
          <w:szCs w:val="22"/>
        </w:rPr>
        <w:t xml:space="preserve">s que </w:t>
      </w:r>
      <w:r w:rsidRPr="001B49F1">
        <w:rPr>
          <w:rFonts w:cs="Tahoma"/>
          <w:b/>
          <w:i/>
          <w:color w:val="000000"/>
          <w:sz w:val="22"/>
          <w:szCs w:val="22"/>
        </w:rPr>
        <w:t>ficarão retidos</w:t>
      </w:r>
      <w:r>
        <w:rPr>
          <w:rFonts w:cs="Tahoma"/>
          <w:i/>
          <w:color w:val="000000"/>
          <w:sz w:val="22"/>
          <w:szCs w:val="22"/>
        </w:rPr>
        <w:t xml:space="preserve"> nos autos, se já não foram apresentados neste certame licitatório.</w:t>
      </w:r>
    </w:p>
    <w:p w:rsidR="00CB659B" w:rsidRPr="00BC6309" w:rsidRDefault="00D6095C" w:rsidP="00BC6309">
      <w:pPr>
        <w:jc w:val="both"/>
        <w:rPr>
          <w:i/>
          <w:sz w:val="22"/>
          <w:szCs w:val="22"/>
        </w:rPr>
      </w:pPr>
      <w:r w:rsidRPr="000E627D">
        <w:rPr>
          <w:i/>
          <w:sz w:val="22"/>
          <w:szCs w:val="22"/>
        </w:rPr>
        <w:tab/>
        <w:t xml:space="preserve">2 </w:t>
      </w:r>
      <w:r>
        <w:rPr>
          <w:i/>
          <w:sz w:val="22"/>
          <w:szCs w:val="22"/>
        </w:rPr>
        <w:t>-</w:t>
      </w:r>
      <w:r w:rsidRPr="000E627D">
        <w:rPr>
          <w:i/>
          <w:sz w:val="22"/>
          <w:szCs w:val="22"/>
        </w:rPr>
        <w:t xml:space="preserve"> A apresentação </w:t>
      </w:r>
      <w:r>
        <w:rPr>
          <w:i/>
          <w:sz w:val="22"/>
          <w:szCs w:val="22"/>
        </w:rPr>
        <w:t xml:space="preserve">e retenção nos autos </w:t>
      </w:r>
      <w:r w:rsidRPr="000E627D">
        <w:rPr>
          <w:i/>
          <w:sz w:val="22"/>
          <w:szCs w:val="22"/>
        </w:rPr>
        <w:t>d</w:t>
      </w:r>
      <w:r>
        <w:rPr>
          <w:i/>
          <w:sz w:val="22"/>
          <w:szCs w:val="22"/>
        </w:rPr>
        <w:t>e documento como</w:t>
      </w:r>
      <w:r w:rsidRPr="000E627D">
        <w:rPr>
          <w:i/>
          <w:sz w:val="22"/>
          <w:szCs w:val="22"/>
        </w:rPr>
        <w:t xml:space="preserve"> identificado</w:t>
      </w:r>
      <w:r>
        <w:rPr>
          <w:i/>
          <w:sz w:val="22"/>
          <w:szCs w:val="22"/>
        </w:rPr>
        <w:t xml:space="preserve"> no item acima, em qualquer momento deste certame, dispensa nova apresentação dos mesmos documentos.</w:t>
      </w: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sidR="009836B0">
        <w:rPr>
          <w:rFonts w:cs="Tahoma"/>
          <w:b/>
          <w:color w:val="000000"/>
          <w:sz w:val="22"/>
          <w:szCs w:val="22"/>
        </w:rPr>
        <w:t>/13</w:t>
      </w:r>
      <w:r>
        <w:rPr>
          <w:rFonts w:cs="Tahoma"/>
          <w:b/>
          <w:color w:val="000000"/>
          <w:sz w:val="22"/>
          <w:szCs w:val="22"/>
        </w:rPr>
        <w:t>.</w:t>
      </w:r>
    </w:p>
    <w:p w:rsidR="00D6095C" w:rsidRPr="003C54AF" w:rsidRDefault="00D6095C" w:rsidP="00D6095C">
      <w:pPr>
        <w:jc w:val="center"/>
        <w:rPr>
          <w:rFonts w:cs="Tahoma"/>
          <w:color w:val="000000"/>
          <w:sz w:val="22"/>
          <w:szCs w:val="22"/>
        </w:rPr>
      </w:pPr>
      <w:r>
        <w:rPr>
          <w:rFonts w:cs="Tahoma"/>
          <w:color w:val="000000"/>
          <w:sz w:val="22"/>
          <w:szCs w:val="22"/>
        </w:rPr>
        <w:t xml:space="preserve">ANEXO </w:t>
      </w:r>
      <w:r w:rsidR="003446FC">
        <w:rPr>
          <w:rFonts w:cs="Tahoma"/>
          <w:color w:val="000000"/>
          <w:sz w:val="22"/>
          <w:szCs w:val="22"/>
        </w:rPr>
        <w:t>IV</w:t>
      </w:r>
    </w:p>
    <w:p w:rsidR="00D6095C" w:rsidRPr="003C54AF" w:rsidRDefault="00D6095C" w:rsidP="00D6095C">
      <w:pPr>
        <w:jc w:val="center"/>
        <w:rPr>
          <w:color w:val="000000"/>
          <w:sz w:val="22"/>
        </w:rPr>
      </w:pPr>
      <w:r w:rsidRPr="003C54AF">
        <w:rPr>
          <w:color w:val="000000"/>
          <w:sz w:val="22"/>
        </w:rPr>
        <w:t>CREDENCIAMENTO</w:t>
      </w: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rPr>
      </w:pPr>
      <w:r w:rsidRPr="003C54AF">
        <w:rPr>
          <w:color w:val="000000"/>
          <w:sz w:val="22"/>
        </w:rPr>
        <w:t xml:space="preserve">A empresa ___________ </w:t>
      </w:r>
      <w:r>
        <w:rPr>
          <w:color w:val="000000"/>
          <w:sz w:val="22"/>
        </w:rPr>
        <w:t>sediada na</w:t>
      </w:r>
      <w:r w:rsidRPr="003C54AF">
        <w:rPr>
          <w:color w:val="000000"/>
          <w:sz w:val="22"/>
        </w:rPr>
        <w:t xml:space="preserve"> Rua (Av., Al., etc.) _________, cidade ____, estado ____, inscrita no CNPJ sob nº ______________, por seu diretor (sócio gerente, proprietário)_________, portador(a) da Carteira de Identidade nº _____________, e inscrito(a) no CPF/MF com o nº _______________, </w:t>
      </w:r>
      <w:r w:rsidRPr="003C54AF">
        <w:rPr>
          <w:rFonts w:cs="Tahoma"/>
          <w:color w:val="000000"/>
          <w:sz w:val="22"/>
        </w:rPr>
        <w:t xml:space="preserve">através da presente credencial, constitui, para os fins de representação perante aos procedimentos da </w:t>
      </w:r>
      <w:r w:rsidRPr="003C54AF">
        <w:rPr>
          <w:rFonts w:cs="Tahoma"/>
          <w:b/>
          <w:color w:val="000000"/>
          <w:sz w:val="22"/>
        </w:rPr>
        <w:t xml:space="preserve">Tomada de Preços nº </w:t>
      </w:r>
      <w:r w:rsidR="00377DB1">
        <w:rPr>
          <w:rFonts w:cs="Tahoma"/>
          <w:b/>
          <w:color w:val="000000"/>
          <w:sz w:val="22"/>
        </w:rPr>
        <w:t>22</w:t>
      </w:r>
      <w:r>
        <w:rPr>
          <w:rFonts w:cs="Tahoma"/>
          <w:b/>
          <w:color w:val="000000"/>
          <w:sz w:val="22"/>
        </w:rPr>
        <w:t>/1</w:t>
      </w:r>
      <w:r w:rsidR="009836B0">
        <w:rPr>
          <w:rFonts w:cs="Tahoma"/>
          <w:b/>
          <w:color w:val="000000"/>
          <w:sz w:val="22"/>
        </w:rPr>
        <w:t>3</w:t>
      </w:r>
      <w:r w:rsidRPr="003C54AF">
        <w:rPr>
          <w:rFonts w:cs="Tahoma"/>
          <w:color w:val="000000"/>
          <w:sz w:val="22"/>
        </w:rPr>
        <w:t xml:space="preserve">, realizada pela Prefeitura Municipal de </w:t>
      </w:r>
      <w:r>
        <w:rPr>
          <w:rFonts w:cs="Tahoma"/>
          <w:color w:val="000000"/>
          <w:sz w:val="22"/>
        </w:rPr>
        <w:t>Taubaté</w:t>
      </w:r>
      <w:r w:rsidRPr="003C54AF">
        <w:rPr>
          <w:rFonts w:cs="Tahoma"/>
          <w:color w:val="000000"/>
          <w:sz w:val="22"/>
        </w:rPr>
        <w:t xml:space="preserve">, o(a) Sr. (a.) ___________, portador da cédula de identidade (ou outro tipo de documento de identificação) RG nº ____________, inscrito no CPF/MF sob </w:t>
      </w:r>
      <w:r w:rsidRPr="003C54AF">
        <w:rPr>
          <w:color w:val="000000"/>
          <w:sz w:val="22"/>
        </w:rPr>
        <w:t>nº __________,</w:t>
      </w:r>
      <w:r w:rsidRPr="003C54AF">
        <w:rPr>
          <w:rFonts w:cs="Tahoma"/>
          <w:color w:val="000000"/>
          <w:sz w:val="22"/>
        </w:rPr>
        <w:t xml:space="preserve"> com amplos poderes para acordar, discordar, transigir, receber documentos pertencentes à empresa, inclusive poderes de decisão, podendo, para tanto, interpor e renunciar a recursos ou impugnações, prestar esclarecimentos, receber notificações e intimações, </w:t>
      </w:r>
      <w:r>
        <w:rPr>
          <w:sz w:val="22"/>
          <w:szCs w:val="22"/>
        </w:rPr>
        <w:t>bem como fazer nova proposta nos termos da LC 123/06</w:t>
      </w:r>
      <w:r w:rsidRPr="003C54AF">
        <w:rPr>
          <w:rFonts w:cs="Tahoma"/>
          <w:color w:val="000000"/>
          <w:sz w:val="22"/>
        </w:rPr>
        <w:t>, enfim, agindo em nome e por conta própria da empresa que representa, com todas as prerrogativas de representante legal, para este fim específico, e em nome desta empresa defender seus direitos.</w:t>
      </w:r>
    </w:p>
    <w:p w:rsidR="00D6095C" w:rsidRPr="003C54AF" w:rsidRDefault="00D6095C" w:rsidP="00D6095C">
      <w:pPr>
        <w:jc w:val="both"/>
        <w:rPr>
          <w:rFonts w:cs="Tahoma"/>
          <w:color w:val="000000"/>
          <w:sz w:val="22"/>
        </w:rPr>
      </w:pPr>
    </w:p>
    <w:p w:rsidR="00D6095C" w:rsidRPr="003C54AF" w:rsidRDefault="00D6095C" w:rsidP="00D6095C">
      <w:pPr>
        <w:jc w:val="both"/>
        <w:rPr>
          <w:rFonts w:cs="Tahoma"/>
          <w:color w:val="000000"/>
          <w:sz w:val="22"/>
        </w:rPr>
      </w:pPr>
      <w:r w:rsidRPr="003C54AF">
        <w:rPr>
          <w:rFonts w:cs="Tahoma"/>
          <w:color w:val="000000"/>
          <w:sz w:val="22"/>
        </w:rPr>
        <w:t>Através deste mesmo credenciamento, AUTORIZAMOS o(a) Sr. (a) __________, acima identificado (a), a assinar contratos e respectivos termos aditivos, relativos ao certame licitatório aqui caracterizado. (</w:t>
      </w:r>
      <w:r w:rsidRPr="003C54AF">
        <w:rPr>
          <w:rFonts w:cs="Tahoma"/>
          <w:i/>
          <w:color w:val="000000"/>
          <w:sz w:val="22"/>
        </w:rPr>
        <w:t xml:space="preserve">Este parágrafo </w:t>
      </w:r>
      <w:r w:rsidRPr="003C54AF">
        <w:rPr>
          <w:rFonts w:cs="Tahoma"/>
          <w:b/>
          <w:i/>
          <w:color w:val="000000"/>
          <w:sz w:val="22"/>
        </w:rPr>
        <w:t>é facultativo</w:t>
      </w:r>
      <w:r w:rsidRPr="003C54AF">
        <w:rPr>
          <w:rFonts w:cs="Tahoma"/>
          <w:i/>
          <w:color w:val="000000"/>
          <w:sz w:val="22"/>
        </w:rPr>
        <w:t>, e visa agilizar a formalização de contrato com os adjudicatários do objeto deste certame</w:t>
      </w:r>
      <w:r w:rsidRPr="003C54AF">
        <w:rPr>
          <w:rFonts w:cs="Tahoma"/>
          <w:color w:val="000000"/>
          <w:sz w:val="22"/>
        </w:rPr>
        <w:t>).</w:t>
      </w:r>
    </w:p>
    <w:p w:rsidR="00D6095C" w:rsidRPr="003C54AF" w:rsidRDefault="00D6095C" w:rsidP="00D6095C">
      <w:pPr>
        <w:jc w:val="both"/>
        <w:rPr>
          <w:rFonts w:cs="Tahoma"/>
          <w:color w:val="000000"/>
          <w:sz w:val="22"/>
        </w:rPr>
      </w:pPr>
    </w:p>
    <w:p w:rsidR="00D6095C" w:rsidRPr="003C54AF" w:rsidRDefault="00D6095C" w:rsidP="00D6095C">
      <w:pPr>
        <w:jc w:val="both"/>
        <w:rPr>
          <w:color w:val="000000"/>
          <w:sz w:val="22"/>
        </w:rPr>
      </w:pPr>
      <w:r w:rsidRPr="003C54AF">
        <w:rPr>
          <w:color w:val="000000"/>
          <w:sz w:val="22"/>
        </w:rPr>
        <w:t>Estou (amos) ciente (s) de que responderei (</w:t>
      </w:r>
      <w:proofErr w:type="spellStart"/>
      <w:r w:rsidRPr="003C54AF">
        <w:rPr>
          <w:color w:val="000000"/>
          <w:sz w:val="22"/>
        </w:rPr>
        <w:t>emos</w:t>
      </w:r>
      <w:proofErr w:type="spellEnd"/>
      <w:r w:rsidRPr="003C54AF">
        <w:rPr>
          <w:color w:val="000000"/>
          <w:sz w:val="22"/>
        </w:rPr>
        <w:t>) em Juízo, ou fora dele, se for o caso, por todos os atos que venham a ser praticados por este nosso representante legal.</w:t>
      </w:r>
    </w:p>
    <w:p w:rsidR="00D6095C" w:rsidRPr="003C54AF" w:rsidRDefault="00D6095C" w:rsidP="00D6095C">
      <w:pPr>
        <w:jc w:val="both"/>
        <w:rPr>
          <w:color w:val="000000"/>
          <w:sz w:val="22"/>
        </w:rPr>
      </w:pPr>
    </w:p>
    <w:p w:rsidR="00D6095C" w:rsidRPr="003C54AF" w:rsidRDefault="00D6095C" w:rsidP="00D6095C">
      <w:pPr>
        <w:jc w:val="center"/>
        <w:rPr>
          <w:color w:val="000000"/>
          <w:sz w:val="22"/>
        </w:rPr>
      </w:pPr>
      <w:r w:rsidRPr="003C54AF">
        <w:rPr>
          <w:color w:val="000000"/>
          <w:sz w:val="22"/>
        </w:rPr>
        <w:t>____________________</w:t>
      </w:r>
      <w:r>
        <w:rPr>
          <w:color w:val="000000"/>
          <w:sz w:val="22"/>
        </w:rPr>
        <w:t>____</w:t>
      </w:r>
      <w:r w:rsidRPr="003C54AF">
        <w:rPr>
          <w:color w:val="000000"/>
          <w:sz w:val="22"/>
        </w:rPr>
        <w:t>____</w:t>
      </w:r>
      <w:r>
        <w:rPr>
          <w:color w:val="000000"/>
          <w:sz w:val="22"/>
        </w:rPr>
        <w:t>_</w:t>
      </w:r>
      <w:r w:rsidRPr="003C54AF">
        <w:rPr>
          <w:color w:val="000000"/>
          <w:sz w:val="22"/>
        </w:rPr>
        <w:t>___________</w:t>
      </w:r>
    </w:p>
    <w:p w:rsidR="00D6095C" w:rsidRPr="003C54AF" w:rsidRDefault="00D6095C" w:rsidP="00D6095C">
      <w:pPr>
        <w:jc w:val="center"/>
        <w:rPr>
          <w:color w:val="000000"/>
          <w:sz w:val="18"/>
          <w:szCs w:val="18"/>
        </w:rPr>
      </w:pPr>
      <w:r w:rsidRPr="003C54AF">
        <w:rPr>
          <w:color w:val="000000"/>
          <w:sz w:val="18"/>
          <w:szCs w:val="18"/>
        </w:rPr>
        <w:t>Local e data</w:t>
      </w:r>
    </w:p>
    <w:p w:rsidR="00D6095C" w:rsidRPr="003C54AF" w:rsidRDefault="00D6095C" w:rsidP="00D6095C">
      <w:pPr>
        <w:rPr>
          <w:color w:val="000000"/>
          <w:sz w:val="22"/>
        </w:rPr>
      </w:pPr>
    </w:p>
    <w:p w:rsidR="00D6095C" w:rsidRPr="003C54AF" w:rsidRDefault="00D6095C" w:rsidP="00D6095C">
      <w:pPr>
        <w:rPr>
          <w:color w:val="000000"/>
          <w:sz w:val="22"/>
        </w:rPr>
      </w:pPr>
    </w:p>
    <w:p w:rsidR="00D6095C" w:rsidRPr="003C54AF" w:rsidRDefault="00D6095C" w:rsidP="00D6095C">
      <w:pPr>
        <w:jc w:val="center"/>
        <w:rPr>
          <w:color w:val="000000"/>
          <w:sz w:val="22"/>
        </w:rPr>
      </w:pPr>
      <w:r w:rsidRPr="003C54AF">
        <w:rPr>
          <w:color w:val="000000"/>
          <w:sz w:val="22"/>
        </w:rPr>
        <w:t>____________________</w:t>
      </w:r>
      <w:r>
        <w:rPr>
          <w:color w:val="000000"/>
          <w:sz w:val="22"/>
        </w:rPr>
        <w:t>____</w:t>
      </w:r>
      <w:r w:rsidRPr="003C54AF">
        <w:rPr>
          <w:color w:val="000000"/>
          <w:sz w:val="22"/>
        </w:rPr>
        <w:t>___</w:t>
      </w:r>
      <w:r>
        <w:rPr>
          <w:color w:val="000000"/>
          <w:sz w:val="22"/>
        </w:rPr>
        <w:t>_</w:t>
      </w:r>
      <w:r w:rsidRPr="003C54AF">
        <w:rPr>
          <w:color w:val="000000"/>
          <w:sz w:val="22"/>
        </w:rPr>
        <w:t>____________</w:t>
      </w:r>
    </w:p>
    <w:p w:rsidR="00D6095C" w:rsidRPr="00BA61CF" w:rsidRDefault="00D6095C" w:rsidP="00BA61CF">
      <w:pPr>
        <w:jc w:val="center"/>
        <w:rPr>
          <w:color w:val="000000"/>
          <w:sz w:val="18"/>
          <w:szCs w:val="18"/>
        </w:rPr>
      </w:pPr>
      <w:r w:rsidRPr="003C54AF">
        <w:rPr>
          <w:color w:val="000000"/>
          <w:sz w:val="18"/>
          <w:szCs w:val="18"/>
        </w:rPr>
        <w:t xml:space="preserve">Nome e identidade do </w:t>
      </w:r>
      <w:r>
        <w:rPr>
          <w:color w:val="000000"/>
          <w:sz w:val="18"/>
          <w:szCs w:val="18"/>
        </w:rPr>
        <w:t>declarante</w:t>
      </w:r>
    </w:p>
    <w:p w:rsidR="00BA61CF" w:rsidRPr="003C54AF" w:rsidRDefault="00BA61CF" w:rsidP="00D6095C">
      <w:pPr>
        <w:jc w:val="both"/>
        <w:rPr>
          <w:rFonts w:cs="Tahoma"/>
          <w:color w:val="000000"/>
          <w:sz w:val="22"/>
          <w:szCs w:val="22"/>
        </w:rPr>
      </w:pPr>
    </w:p>
    <w:p w:rsidR="00D6095C" w:rsidRPr="00BA61CF" w:rsidRDefault="00D6095C" w:rsidP="00D6095C">
      <w:pPr>
        <w:jc w:val="both"/>
        <w:rPr>
          <w:rFonts w:cs="Tahoma"/>
          <w:i/>
          <w:color w:val="000000"/>
          <w:sz w:val="20"/>
        </w:rPr>
      </w:pPr>
      <w:r w:rsidRPr="00BA61CF">
        <w:rPr>
          <w:rFonts w:cs="Tahoma"/>
          <w:i/>
          <w:color w:val="000000"/>
          <w:sz w:val="20"/>
        </w:rPr>
        <w:t>OBS.:</w:t>
      </w:r>
      <w:r w:rsidRPr="00BA61CF">
        <w:rPr>
          <w:rFonts w:cs="Tahoma"/>
          <w:i/>
          <w:color w:val="000000"/>
          <w:sz w:val="20"/>
        </w:rPr>
        <w:tab/>
        <w:t xml:space="preserve">1 - Este credenciamento terá que ser apresentado </w:t>
      </w:r>
      <w:r w:rsidRPr="00BA61CF">
        <w:rPr>
          <w:rFonts w:cs="Tahoma"/>
          <w:b/>
          <w:i/>
          <w:color w:val="000000"/>
          <w:sz w:val="20"/>
        </w:rPr>
        <w:t>fora do envelope</w:t>
      </w:r>
      <w:r w:rsidRPr="00BA61CF">
        <w:rPr>
          <w:rFonts w:cs="Tahoma"/>
          <w:i/>
          <w:color w:val="000000"/>
          <w:sz w:val="20"/>
        </w:rPr>
        <w:t xml:space="preserve">, e deverá estar acompanhado de exemplar devidamente autenticado por Cartório, ou original, de contrato social inicial e suas alterações, ou contrato social consolidado atual, tudo devidamente registrado em Cartório ou publicado - conforme o caso; ou procuração pública; ou outro documento que comprove ser o subscritor representante legal da empresa, documentos estes que </w:t>
      </w:r>
      <w:r w:rsidRPr="00BA61CF">
        <w:rPr>
          <w:rFonts w:cs="Tahoma"/>
          <w:b/>
          <w:i/>
          <w:color w:val="000000"/>
          <w:sz w:val="20"/>
        </w:rPr>
        <w:t>ficarão retidos</w:t>
      </w:r>
      <w:r w:rsidRPr="00BA61CF">
        <w:rPr>
          <w:rFonts w:cs="Tahoma"/>
          <w:i/>
          <w:color w:val="000000"/>
          <w:sz w:val="20"/>
        </w:rPr>
        <w:t xml:space="preserve"> nos autos.</w:t>
      </w:r>
    </w:p>
    <w:p w:rsidR="00D6095C" w:rsidRPr="00C83AC6" w:rsidRDefault="00D6095C" w:rsidP="00C83AC6">
      <w:pPr>
        <w:jc w:val="both"/>
        <w:rPr>
          <w:i/>
          <w:sz w:val="20"/>
        </w:rPr>
      </w:pPr>
      <w:r w:rsidRPr="00BA61CF">
        <w:rPr>
          <w:i/>
          <w:sz w:val="20"/>
        </w:rPr>
        <w:tab/>
        <w:t>2 - A apresentação e retenção de qualquer documento como acima identificado dispensa a apresentação do mesmo documento junto às demais declarações constantes deste certame licitatório. Da mesma forma, a apresentação de contrato social como acima identificado, fora dos envelopes, dispensa eventual solicitação do mesmo documento contida no corpo do edital.</w:t>
      </w:r>
    </w:p>
    <w:p w:rsidR="00CB659B" w:rsidRDefault="00CB659B" w:rsidP="00D6095C">
      <w:pPr>
        <w:jc w:val="center"/>
        <w:rPr>
          <w:rFonts w:cs="Tahoma"/>
          <w:b/>
          <w:color w:val="000000"/>
          <w:sz w:val="22"/>
          <w:szCs w:val="22"/>
        </w:rPr>
      </w:pP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Pr>
          <w:rFonts w:cs="Tahoma"/>
          <w:b/>
          <w:color w:val="000000"/>
          <w:sz w:val="22"/>
          <w:szCs w:val="22"/>
        </w:rPr>
        <w:t>/1</w:t>
      </w:r>
      <w:r w:rsidR="009836B0">
        <w:rPr>
          <w:rFonts w:cs="Tahoma"/>
          <w:b/>
          <w:color w:val="000000"/>
          <w:sz w:val="22"/>
          <w:szCs w:val="22"/>
        </w:rPr>
        <w:t>3</w:t>
      </w:r>
      <w:r>
        <w:rPr>
          <w:rFonts w:cs="Tahoma"/>
          <w:b/>
          <w:color w:val="000000"/>
          <w:sz w:val="22"/>
          <w:szCs w:val="22"/>
        </w:rPr>
        <w:t>.</w:t>
      </w:r>
    </w:p>
    <w:p w:rsidR="00D6095C" w:rsidRPr="003C54AF" w:rsidRDefault="003446FC" w:rsidP="00D6095C">
      <w:pPr>
        <w:jc w:val="center"/>
        <w:rPr>
          <w:rFonts w:cs="Tahoma"/>
          <w:color w:val="000000"/>
          <w:sz w:val="22"/>
          <w:szCs w:val="22"/>
        </w:rPr>
      </w:pPr>
      <w:r>
        <w:rPr>
          <w:rFonts w:cs="Tahoma"/>
          <w:color w:val="000000"/>
          <w:sz w:val="22"/>
          <w:szCs w:val="22"/>
        </w:rPr>
        <w:t xml:space="preserve">ANEXO </w:t>
      </w:r>
      <w:r w:rsidR="00D6095C" w:rsidRPr="003C54AF">
        <w:rPr>
          <w:rFonts w:cs="Tahoma"/>
          <w:color w:val="000000"/>
          <w:sz w:val="22"/>
          <w:szCs w:val="22"/>
        </w:rPr>
        <w:t>V</w:t>
      </w:r>
    </w:p>
    <w:p w:rsidR="00D6095C" w:rsidRPr="003C54AF" w:rsidRDefault="00D6095C" w:rsidP="00D6095C">
      <w:pPr>
        <w:jc w:val="center"/>
        <w:rPr>
          <w:rFonts w:cs="Tahoma"/>
          <w:color w:val="000000"/>
          <w:sz w:val="22"/>
          <w:szCs w:val="22"/>
        </w:rPr>
      </w:pPr>
      <w:r w:rsidRPr="003C54AF">
        <w:rPr>
          <w:rFonts w:cs="Tahoma"/>
          <w:color w:val="000000"/>
          <w:sz w:val="22"/>
          <w:szCs w:val="22"/>
        </w:rPr>
        <w:t>MINUTA DE CONTRATO</w:t>
      </w:r>
    </w:p>
    <w:p w:rsidR="00D6095C" w:rsidRPr="003C54AF" w:rsidRDefault="00D6095C" w:rsidP="00D6095C">
      <w:pPr>
        <w:jc w:val="both"/>
        <w:rPr>
          <w:rFonts w:cs="Tahoma"/>
          <w:color w:val="000000"/>
          <w:sz w:val="22"/>
          <w:szCs w:val="22"/>
        </w:rPr>
      </w:pPr>
    </w:p>
    <w:p w:rsidR="00D6095C" w:rsidRDefault="00D6095C" w:rsidP="00D6095C">
      <w:pPr>
        <w:rPr>
          <w:sz w:val="22"/>
        </w:rPr>
      </w:pPr>
    </w:p>
    <w:p w:rsidR="00D6095C" w:rsidRDefault="00D6095C" w:rsidP="00D6095C">
      <w:pPr>
        <w:ind w:left="2160"/>
        <w:jc w:val="both"/>
        <w:rPr>
          <w:b/>
          <w:sz w:val="22"/>
        </w:rPr>
      </w:pPr>
      <w:r>
        <w:rPr>
          <w:b/>
          <w:sz w:val="22"/>
        </w:rPr>
        <w:t xml:space="preserve">CONTRATO QUE ENTRE SI CELEBRAM A PREFEITURA MUNICIPAL DE TAUBATÉ E A EMPRESA _________, PARA </w:t>
      </w:r>
      <w:r w:rsidR="00377DB1">
        <w:rPr>
          <w:b/>
          <w:sz w:val="22"/>
        </w:rPr>
        <w:t xml:space="preserve">A </w:t>
      </w:r>
      <w:r w:rsidR="00377DB1" w:rsidRPr="00377DB1">
        <w:rPr>
          <w:b/>
          <w:sz w:val="22"/>
        </w:rPr>
        <w:t>REFORMA DO PRÉDIO PÚBLICO QUE ABRIGA O DEPARTAMEN</w:t>
      </w:r>
      <w:r w:rsidR="00377DB1">
        <w:rPr>
          <w:b/>
          <w:sz w:val="22"/>
        </w:rPr>
        <w:t>TO DE TRÂNSITO DESTA PREFEITURA.</w:t>
      </w:r>
    </w:p>
    <w:p w:rsidR="00C83AC6" w:rsidRDefault="00C83AC6" w:rsidP="00D6095C">
      <w:pPr>
        <w:jc w:val="both"/>
        <w:rPr>
          <w:sz w:val="22"/>
        </w:rPr>
      </w:pPr>
    </w:p>
    <w:p w:rsidR="00D6095C" w:rsidRDefault="00D6095C" w:rsidP="00D6095C">
      <w:pPr>
        <w:jc w:val="both"/>
        <w:rPr>
          <w:sz w:val="22"/>
        </w:rPr>
      </w:pPr>
    </w:p>
    <w:p w:rsidR="00D6095C" w:rsidRDefault="00D6095C" w:rsidP="00D6095C">
      <w:pPr>
        <w:jc w:val="both"/>
        <w:rPr>
          <w:sz w:val="22"/>
        </w:rPr>
      </w:pPr>
      <w:r>
        <w:rPr>
          <w:rFonts w:cs="Tahoma"/>
          <w:sz w:val="22"/>
        </w:rPr>
        <w:t xml:space="preserve">Aos ___ dias do mês de ____ do ano de dois mil e </w:t>
      </w:r>
      <w:r w:rsidR="009836B0">
        <w:rPr>
          <w:rFonts w:cs="Tahoma"/>
          <w:sz w:val="22"/>
        </w:rPr>
        <w:t>treze</w:t>
      </w:r>
      <w:r>
        <w:rPr>
          <w:rFonts w:cs="Tahoma"/>
          <w:sz w:val="22"/>
        </w:rPr>
        <w:t>, n</w:t>
      </w:r>
      <w:r w:rsidRPr="000C7741">
        <w:rPr>
          <w:rFonts w:cs="Tahoma"/>
          <w:sz w:val="22"/>
        </w:rPr>
        <w:t>a</w:t>
      </w:r>
      <w:r>
        <w:rPr>
          <w:sz w:val="22"/>
        </w:rPr>
        <w:t xml:space="preserve"> Sede da Prefeitura, situada na </w:t>
      </w:r>
      <w:r w:rsidR="007A6D52">
        <w:rPr>
          <w:sz w:val="22"/>
        </w:rPr>
        <w:t xml:space="preserve">Av. </w:t>
      </w:r>
      <w:proofErr w:type="spellStart"/>
      <w:r w:rsidR="007A6D52">
        <w:rPr>
          <w:sz w:val="22"/>
        </w:rPr>
        <w:t>Tiradente</w:t>
      </w:r>
      <w:proofErr w:type="spellEnd"/>
      <w:r>
        <w:rPr>
          <w:sz w:val="22"/>
        </w:rPr>
        <w:t>,</w:t>
      </w:r>
      <w:r w:rsidR="007A6D52">
        <w:rPr>
          <w:sz w:val="22"/>
        </w:rPr>
        <w:t xml:space="preserve"> 520 – Centro,</w:t>
      </w:r>
      <w:r>
        <w:rPr>
          <w:sz w:val="22"/>
        </w:rPr>
        <w:t xml:space="preserve"> Taubaté/SP, presentes, de um lado, a PREFEITURA MUNICIPAL DE TAUBATÉ, inscrita no CNPJ/MF sob nº 45.176.005/0001-08, neste ato representada pelo Sr.</w:t>
      </w:r>
      <w:r>
        <w:rPr>
          <w:b/>
          <w:sz w:val="22"/>
        </w:rPr>
        <w:t xml:space="preserve"> </w:t>
      </w:r>
      <w:r w:rsidR="009836B0">
        <w:rPr>
          <w:b/>
          <w:sz w:val="22"/>
        </w:rPr>
        <w:t>José Bernardo Ortiz Monteiro Júnior</w:t>
      </w:r>
      <w:r w:rsidR="002F1E7F">
        <w:rPr>
          <w:sz w:val="22"/>
        </w:rPr>
        <w:t>, Prefeito Municipal</w:t>
      </w:r>
      <w:r w:rsidRPr="002512C6">
        <w:rPr>
          <w:rFonts w:cs="Tahoma"/>
          <w:sz w:val="22"/>
        </w:rPr>
        <w:t>,</w:t>
      </w:r>
      <w:r>
        <w:rPr>
          <w:sz w:val="22"/>
        </w:rPr>
        <w:t xml:space="preserve"> de ora em diante designada CONTRATANTE, e de outro, a empresa _____________________, inscrita no CNPJ/MF sob nº _______, com sede na _________________, nº ____, bairro _________, município de _____________/SP, representada pelo Sr. ________________, portador do RG ______, inscrito no CPF/MF sob nº _______, na forma de seu estatuto social, doravante denominada simplesmente </w:t>
      </w:r>
      <w:r>
        <w:rPr>
          <w:b/>
          <w:sz w:val="22"/>
        </w:rPr>
        <w:t>CONTRATADA</w:t>
      </w:r>
      <w:r>
        <w:rPr>
          <w:sz w:val="22"/>
        </w:rPr>
        <w:t xml:space="preserve">, na qualidade de adjudicatária na tomada de preços nº </w:t>
      </w:r>
      <w:r w:rsidR="00377DB1">
        <w:rPr>
          <w:sz w:val="22"/>
        </w:rPr>
        <w:t>22</w:t>
      </w:r>
      <w:r>
        <w:rPr>
          <w:sz w:val="22"/>
        </w:rPr>
        <w:t>/1</w:t>
      </w:r>
      <w:r w:rsidR="009836B0">
        <w:rPr>
          <w:sz w:val="22"/>
        </w:rPr>
        <w:t>3</w:t>
      </w:r>
      <w:r>
        <w:rPr>
          <w:sz w:val="22"/>
        </w:rPr>
        <w:t>, cujo inteiro teor a CONTRATADA declara expressamente, nesta avença, conhecer e aceitar, e à qual se vinculam as partes, firmam o presente contrato, de acordo com as normas emanadas da Lei Federal 8666/93, em sua redação atual, da Lei Complementar Federal 123/06, e, subsidiariamente pelo Código Civil Brasileiro, com as seguintes cláusulas:</w:t>
      </w:r>
    </w:p>
    <w:p w:rsidR="00D6095C" w:rsidRDefault="00D6095C" w:rsidP="00D6095C">
      <w:pPr>
        <w:jc w:val="both"/>
        <w:rPr>
          <w:sz w:val="22"/>
        </w:rPr>
      </w:pPr>
    </w:p>
    <w:p w:rsidR="00D6095C" w:rsidRDefault="00D6095C" w:rsidP="00D6095C">
      <w:pPr>
        <w:jc w:val="both"/>
        <w:rPr>
          <w:sz w:val="22"/>
        </w:rPr>
      </w:pPr>
    </w:p>
    <w:p w:rsidR="00D6095C" w:rsidRDefault="00D6095C" w:rsidP="00D6095C">
      <w:pPr>
        <w:pStyle w:val="Corpodetexto3"/>
        <w:rPr>
          <w:rFonts w:ascii="Tahoma" w:hAnsi="Tahoma"/>
        </w:rPr>
      </w:pPr>
      <w:r>
        <w:rPr>
          <w:rFonts w:ascii="Tahoma" w:hAnsi="Tahoma"/>
        </w:rPr>
        <w:t>CLÁUSULA PRIMEIRA - DO OBJETO.</w:t>
      </w:r>
    </w:p>
    <w:p w:rsidR="00377DB1" w:rsidRDefault="00D6095C" w:rsidP="00D6095C">
      <w:pPr>
        <w:ind w:firstLine="720"/>
        <w:jc w:val="both"/>
        <w:rPr>
          <w:sz w:val="22"/>
        </w:rPr>
      </w:pPr>
      <w:r>
        <w:rPr>
          <w:sz w:val="22"/>
        </w:rPr>
        <w:t xml:space="preserve">1.1 - </w:t>
      </w:r>
      <w:r w:rsidR="005B411A">
        <w:rPr>
          <w:sz w:val="22"/>
        </w:rPr>
        <w:t xml:space="preserve">O presente contrato tem por objeto a execução de obras com fornecimento de material, equipamentos e de mão de obra, </w:t>
      </w:r>
      <w:r w:rsidR="00295189">
        <w:rPr>
          <w:sz w:val="22"/>
        </w:rPr>
        <w:t xml:space="preserve">para a </w:t>
      </w:r>
      <w:r w:rsidR="00377DB1" w:rsidRPr="00377DB1">
        <w:rPr>
          <w:sz w:val="22"/>
        </w:rPr>
        <w:t xml:space="preserve">reforma do prédio público que abriga o Departamento de Trânsito desta Prefeitura, localizado na Rua Marechal Arthur da Costa e Silva, 1435 </w:t>
      </w:r>
      <w:r w:rsidR="00377DB1">
        <w:rPr>
          <w:sz w:val="22"/>
        </w:rPr>
        <w:t>–</w:t>
      </w:r>
      <w:r w:rsidR="00377DB1" w:rsidRPr="00377DB1">
        <w:rPr>
          <w:sz w:val="22"/>
        </w:rPr>
        <w:t xml:space="preserve"> Jabuticabeiras</w:t>
      </w:r>
      <w:r w:rsidR="00377DB1">
        <w:rPr>
          <w:sz w:val="22"/>
        </w:rPr>
        <w:t>.</w:t>
      </w:r>
      <w:r w:rsidR="00377DB1" w:rsidRPr="00377DB1">
        <w:rPr>
          <w:sz w:val="22"/>
        </w:rPr>
        <w:t xml:space="preserve"> </w:t>
      </w:r>
    </w:p>
    <w:p w:rsidR="00D6095C" w:rsidRDefault="00D6095C" w:rsidP="00D6095C">
      <w:pPr>
        <w:ind w:firstLine="720"/>
        <w:jc w:val="both"/>
        <w:rPr>
          <w:sz w:val="22"/>
        </w:rPr>
      </w:pPr>
      <w:r>
        <w:rPr>
          <w:sz w:val="22"/>
        </w:rPr>
        <w:t xml:space="preserve">1.2 - Consideram-se integrantes do presente contrato, como se nele estivessem transcritos, os documentos a seguir relacionados bem como seus eventuais anexos: o instrumento convocatório do certame licitatório acima indicado, e a respectiva proposta, elaborada e apresentada pela </w:t>
      </w:r>
      <w:r w:rsidR="00295189">
        <w:rPr>
          <w:sz w:val="22"/>
        </w:rPr>
        <w:t>CONTRATADA, datada de ___/___/13</w:t>
      </w:r>
      <w:r>
        <w:rPr>
          <w:sz w:val="22"/>
        </w:rPr>
        <w:t>.</w:t>
      </w:r>
    </w:p>
    <w:p w:rsidR="00D6095C" w:rsidRDefault="00D6095C" w:rsidP="00D6095C">
      <w:pPr>
        <w:jc w:val="both"/>
        <w:rPr>
          <w:sz w:val="22"/>
        </w:rPr>
      </w:pPr>
    </w:p>
    <w:p w:rsidR="00D6095C" w:rsidRDefault="00D6095C" w:rsidP="00D6095C">
      <w:pPr>
        <w:jc w:val="both"/>
        <w:rPr>
          <w:b/>
          <w:sz w:val="22"/>
        </w:rPr>
      </w:pPr>
      <w:r>
        <w:rPr>
          <w:b/>
          <w:sz w:val="22"/>
        </w:rPr>
        <w:t>CLÁUSULA SEGUNDA - DO REGIME DE EXECUÇÃO.</w:t>
      </w:r>
    </w:p>
    <w:p w:rsidR="00D6095C" w:rsidRDefault="00D6095C" w:rsidP="00D6095C">
      <w:pPr>
        <w:ind w:firstLine="720"/>
        <w:jc w:val="both"/>
        <w:rPr>
          <w:sz w:val="22"/>
        </w:rPr>
      </w:pPr>
      <w:r>
        <w:rPr>
          <w:sz w:val="22"/>
        </w:rPr>
        <w:t xml:space="preserve">2.1 - </w:t>
      </w:r>
      <w:r w:rsidR="005B5AF4">
        <w:rPr>
          <w:sz w:val="22"/>
        </w:rPr>
        <w:t xml:space="preserve">Execução indireta, através de empreitada por preço </w:t>
      </w:r>
      <w:r w:rsidR="00377DB1">
        <w:rPr>
          <w:sz w:val="22"/>
        </w:rPr>
        <w:t>unitário</w:t>
      </w:r>
      <w:r w:rsidR="005B5AF4">
        <w:rPr>
          <w:sz w:val="22"/>
        </w:rPr>
        <w:t>, em base mensal, mediante medições que deverão ser apresentadas até o 15º (décimo quinto) dia de cada mês.</w:t>
      </w:r>
    </w:p>
    <w:p w:rsidR="00C83AC6" w:rsidRDefault="00C83AC6" w:rsidP="00D6095C">
      <w:pPr>
        <w:jc w:val="both"/>
        <w:rPr>
          <w:sz w:val="22"/>
        </w:rPr>
      </w:pPr>
    </w:p>
    <w:p w:rsidR="00D6095C" w:rsidRDefault="00D6095C" w:rsidP="00D6095C">
      <w:pPr>
        <w:rPr>
          <w:b/>
          <w:sz w:val="22"/>
        </w:rPr>
      </w:pPr>
      <w:r>
        <w:rPr>
          <w:b/>
          <w:sz w:val="22"/>
        </w:rPr>
        <w:t>CLÁUSULA TERCEIRA - DAS CONDIÇÕES DE ENTREGA.</w:t>
      </w:r>
    </w:p>
    <w:p w:rsidR="00D6095C" w:rsidRDefault="00D6095C" w:rsidP="00D6095C">
      <w:pPr>
        <w:pStyle w:val="Recuodecorpodetexto"/>
        <w:rPr>
          <w:rFonts w:ascii="Tahoma" w:hAnsi="Tahoma"/>
        </w:rPr>
      </w:pPr>
      <w:r>
        <w:rPr>
          <w:rFonts w:ascii="Tahoma" w:hAnsi="Tahoma"/>
        </w:rPr>
        <w:t>3.1 - O objeto deste contrato somente será recebido, nos termos do art. 73, inciso I e parágrafos, da Lei Federal 8666/93, se estiver plenamente de acordo com as especificações constantes dos documentos citados em 1.2.</w:t>
      </w:r>
    </w:p>
    <w:p w:rsidR="00D6095C" w:rsidRDefault="00D6095C" w:rsidP="00D6095C">
      <w:pPr>
        <w:pStyle w:val="Recuodecorpodetexto"/>
        <w:rPr>
          <w:rFonts w:ascii="Tahoma" w:hAnsi="Tahoma"/>
        </w:rPr>
      </w:pPr>
      <w:r>
        <w:rPr>
          <w:rFonts w:ascii="Tahoma" w:hAnsi="Tahoma"/>
        </w:rPr>
        <w:t>3.2 - A CONTRATADA obriga-se a reexecutar, às suas expensas, no local estipulado e no prazo ajustado, após a notificação, as obras que vierem a ser recusadas pela CONTRATANTE, hipótese em que não ocorrerá pagamento enquanto não for satisfeito o objeto do contrato.</w:t>
      </w:r>
    </w:p>
    <w:p w:rsidR="00D6095C" w:rsidRDefault="00D6095C" w:rsidP="00D6095C">
      <w:pPr>
        <w:pStyle w:val="Recuodecorpodetexto"/>
        <w:rPr>
          <w:rFonts w:ascii="Tahoma" w:hAnsi="Tahoma"/>
        </w:rPr>
      </w:pPr>
      <w:r>
        <w:rPr>
          <w:rFonts w:ascii="Tahoma" w:hAnsi="Tahoma"/>
        </w:rPr>
        <w:lastRenderedPageBreak/>
        <w:t>3.3 - O recebimento provisório ou definitivo da obra não exime a CONTRATADA de sua responsabilidade civil, na forma da Lei, pela qualidade, solidez, correção e segurança da mesma.</w:t>
      </w:r>
    </w:p>
    <w:p w:rsidR="00D6095C" w:rsidRDefault="00D6095C" w:rsidP="00D6095C">
      <w:pPr>
        <w:ind w:firstLine="720"/>
        <w:jc w:val="both"/>
        <w:rPr>
          <w:sz w:val="22"/>
        </w:rPr>
      </w:pPr>
      <w:r>
        <w:rPr>
          <w:sz w:val="22"/>
        </w:rPr>
        <w:t>3.4 - O prazo para recebimento provisório será de até 15 (quinze) dias corridos, contados da comunicação escrita pela CONTRATADA, mediante termo circunstanciado assinado pelas partes, na forma expressa pela alínea ‘a’, inciso I, artigo 73, da lei Federal 8666/93. O recebimento definitivo dar-se-á por servidor ou Comissão designada pela Administração, mediante termo circunstanciado, assinado pelas partes, após o decurso de prazo de vistoria de até 90 (noventa) dias corridos, que comprove a adequação do objeto às condições contratuais, na redação expressa na alínea ‘b’, da legislação supra.</w:t>
      </w:r>
    </w:p>
    <w:p w:rsidR="00D6095C" w:rsidRDefault="00D6095C" w:rsidP="00D6095C">
      <w:pPr>
        <w:jc w:val="both"/>
        <w:rPr>
          <w:sz w:val="22"/>
        </w:rPr>
      </w:pPr>
      <w:r>
        <w:rPr>
          <w:sz w:val="22"/>
        </w:rPr>
        <w:tab/>
        <w:t>3.5 - Se os serviços apresentarem-se com defeitos, vícios de execução ou elaboração, será lavrado laudo de vistoria que relacionará as falhas encontradas, dando-se ciência oficial dos mesmos à CONTRATADA, para que proceda às correções apontadas, passando o prazo de observação a fluir novamente, até nova comunicação.</w:t>
      </w:r>
    </w:p>
    <w:p w:rsidR="00D6095C" w:rsidRDefault="00D6095C" w:rsidP="00D6095C">
      <w:pPr>
        <w:jc w:val="both"/>
        <w:rPr>
          <w:sz w:val="22"/>
        </w:rPr>
      </w:pPr>
    </w:p>
    <w:p w:rsidR="00D6095C" w:rsidRDefault="00D6095C" w:rsidP="00D6095C">
      <w:pPr>
        <w:jc w:val="both"/>
        <w:rPr>
          <w:sz w:val="22"/>
        </w:rPr>
      </w:pPr>
    </w:p>
    <w:p w:rsidR="00D6095C" w:rsidRDefault="00D6095C" w:rsidP="00D6095C">
      <w:pPr>
        <w:pStyle w:val="Corpodetexto3"/>
        <w:rPr>
          <w:rFonts w:ascii="Tahoma" w:hAnsi="Tahoma"/>
        </w:rPr>
      </w:pPr>
      <w:r>
        <w:rPr>
          <w:rFonts w:ascii="Tahoma" w:hAnsi="Tahoma"/>
        </w:rPr>
        <w:t>CLÁUSULA QUARTA - DO VALOR, DOS RECURSOS E DO PAGAMENTO.</w:t>
      </w:r>
    </w:p>
    <w:p w:rsidR="00C83AC6" w:rsidRDefault="00D6095C" w:rsidP="00D6095C">
      <w:pPr>
        <w:pStyle w:val="Recuodecorpodetexto"/>
        <w:rPr>
          <w:rFonts w:ascii="Tahoma" w:hAnsi="Tahoma"/>
        </w:rPr>
      </w:pPr>
      <w:r>
        <w:rPr>
          <w:rFonts w:ascii="Tahoma" w:hAnsi="Tahoma"/>
        </w:rPr>
        <w:t>4.1 - O valor total do presente contrato é de R$ ________ (__________________), sendo R$ _____ (___________) referentes aos materiais empregados e R$ ________ (__________________) relati</w:t>
      </w:r>
      <w:r w:rsidR="00F4233E">
        <w:rPr>
          <w:rFonts w:ascii="Tahoma" w:hAnsi="Tahoma"/>
        </w:rPr>
        <w:t>vos à mão de obra</w:t>
      </w:r>
      <w:r>
        <w:rPr>
          <w:rFonts w:ascii="Tahoma" w:hAnsi="Tahoma"/>
        </w:rPr>
        <w:t>, por conta da dotação orçamentária _______, para atender às despesas inerentes a este contrato</w:t>
      </w:r>
      <w:r w:rsidR="00F4233E">
        <w:rPr>
          <w:rFonts w:ascii="Tahoma" w:hAnsi="Tahoma"/>
        </w:rPr>
        <w:t>, durante o corrente exercício.</w:t>
      </w:r>
    </w:p>
    <w:p w:rsidR="00D6095C" w:rsidRDefault="005B5AF4" w:rsidP="00D6095C">
      <w:pPr>
        <w:pStyle w:val="Recuodecorpodetexto"/>
        <w:rPr>
          <w:rFonts w:ascii="Tahoma" w:hAnsi="Tahoma"/>
        </w:rPr>
      </w:pPr>
      <w:r>
        <w:rPr>
          <w:rFonts w:ascii="Tahoma" w:hAnsi="Tahoma"/>
        </w:rPr>
        <w:t xml:space="preserve">4.2 - Para fins de pagamento, na periodicidade avençada, a CONTRATADA formulará requerimento à CONTRATANTE, dando conta da conclusão da respectiva fase, solicitando que seja vistoriada e, comprovada a execução, uma vez atestada pelo </w:t>
      </w:r>
      <w:proofErr w:type="spellStart"/>
      <w:r>
        <w:rPr>
          <w:rFonts w:ascii="Tahoma" w:hAnsi="Tahoma"/>
        </w:rPr>
        <w:t>orgão</w:t>
      </w:r>
      <w:proofErr w:type="spellEnd"/>
      <w:r>
        <w:rPr>
          <w:rFonts w:ascii="Tahoma" w:hAnsi="Tahoma"/>
        </w:rPr>
        <w:t xml:space="preserve"> competente da CONTRATANTE, juntamente com a entrega completa dos documentos constantes no anexo V.1 deste contrato pela CONTRATADA, iniciar-se-á o prazo para pagamento da parcela correspondente, não cabendo qualquer reajuste financeiro</w:t>
      </w:r>
      <w:r w:rsidR="00D6095C">
        <w:rPr>
          <w:rFonts w:ascii="Tahoma" w:hAnsi="Tahoma"/>
        </w:rPr>
        <w:t>.</w:t>
      </w:r>
    </w:p>
    <w:p w:rsidR="00D6095C" w:rsidRDefault="00D6095C" w:rsidP="00D6095C">
      <w:pPr>
        <w:ind w:firstLine="720"/>
        <w:jc w:val="both"/>
        <w:rPr>
          <w:sz w:val="22"/>
        </w:rPr>
      </w:pPr>
      <w:r>
        <w:rPr>
          <w:sz w:val="22"/>
        </w:rPr>
        <w:t>4.3 - Havendo divergência ou erro na emissão do documento fiscal, fica interrompido o prazo para pagamento, sendo iniciada nova contagem somente após a regularização desta documentação.</w:t>
      </w:r>
    </w:p>
    <w:p w:rsidR="00D6095C" w:rsidRDefault="00D6095C" w:rsidP="00D6095C">
      <w:pPr>
        <w:pStyle w:val="Recuodecorpodetexto"/>
        <w:rPr>
          <w:rFonts w:ascii="Tahoma" w:hAnsi="Tahoma"/>
        </w:rPr>
      </w:pPr>
      <w:r>
        <w:rPr>
          <w:rFonts w:ascii="Tahoma" w:hAnsi="Tahoma"/>
        </w:rPr>
        <w:t xml:space="preserve">4.4 - Depois de transcorrido o prazo para pagamento, definido em </w:t>
      </w:r>
      <w:r w:rsidR="00621A66">
        <w:rPr>
          <w:rFonts w:ascii="Tahoma" w:hAnsi="Tahoma"/>
        </w:rPr>
        <w:t>10</w:t>
      </w:r>
      <w:r>
        <w:rPr>
          <w:rFonts w:ascii="Tahoma" w:hAnsi="Tahoma"/>
        </w:rPr>
        <w:t xml:space="preserve"> (</w:t>
      </w:r>
      <w:r w:rsidR="00621A66">
        <w:rPr>
          <w:rFonts w:ascii="Tahoma" w:hAnsi="Tahoma"/>
        </w:rPr>
        <w:t>dez</w:t>
      </w:r>
      <w:r>
        <w:rPr>
          <w:rFonts w:ascii="Tahoma" w:hAnsi="Tahoma"/>
        </w:rPr>
        <w:t>) dias úteis, contados do adimplemento da obrigação contratual como previsto em 4.2 acima, e nos termos da proposta apresentada, o mesmo será efetivado pela Tesouraria da CONTRATANTE, através de depósito em conta bancária da CONTRATADA.</w:t>
      </w:r>
    </w:p>
    <w:p w:rsidR="00D6095C" w:rsidRPr="00734236" w:rsidRDefault="00D6095C" w:rsidP="00D6095C">
      <w:pPr>
        <w:pStyle w:val="BodyText23"/>
        <w:spacing w:line="240" w:lineRule="auto"/>
        <w:ind w:left="0" w:firstLine="708"/>
        <w:rPr>
          <w:rFonts w:ascii="Tahoma" w:hAnsi="Tahoma" w:cs="Tahoma"/>
          <w:sz w:val="22"/>
          <w:szCs w:val="22"/>
        </w:rPr>
      </w:pPr>
      <w:r>
        <w:rPr>
          <w:rFonts w:ascii="Tahoma" w:hAnsi="Tahoma" w:cs="Tahoma"/>
          <w:sz w:val="22"/>
          <w:szCs w:val="22"/>
        </w:rPr>
        <w:t xml:space="preserve">4.5 - </w:t>
      </w:r>
      <w:r w:rsidRPr="00734236">
        <w:rPr>
          <w:rFonts w:ascii="Tahoma" w:hAnsi="Tahoma" w:cs="Tahoma"/>
          <w:sz w:val="22"/>
          <w:szCs w:val="22"/>
        </w:rPr>
        <w:t xml:space="preserve">Os preços contratados não sofrerão qualquer espécie de atualização, durante </w:t>
      </w:r>
      <w:r w:rsidRPr="00D027BE">
        <w:rPr>
          <w:rFonts w:ascii="Tahoma" w:hAnsi="Tahoma" w:cs="Tahoma"/>
          <w:sz w:val="22"/>
          <w:szCs w:val="22"/>
        </w:rPr>
        <w:t>o primeiro ano de</w:t>
      </w:r>
      <w:r w:rsidRPr="00734236">
        <w:rPr>
          <w:rFonts w:ascii="Tahoma" w:hAnsi="Tahoma" w:cs="Tahoma"/>
          <w:sz w:val="22"/>
          <w:szCs w:val="22"/>
        </w:rPr>
        <w:t xml:space="preserve"> vigência desta avença, salvo as decorrentes de alterações em alíquotas de tributos que venham a ocorrer após a apresentação da proposta comercial, pela </w:t>
      </w:r>
      <w:r w:rsidRPr="00F5611D">
        <w:rPr>
          <w:rFonts w:ascii="Tahoma" w:hAnsi="Tahoma" w:cs="Tahoma"/>
          <w:sz w:val="22"/>
          <w:szCs w:val="22"/>
        </w:rPr>
        <w:t>CONTRATADA</w:t>
      </w:r>
      <w:r w:rsidRPr="00734236">
        <w:rPr>
          <w:rFonts w:ascii="Tahoma" w:hAnsi="Tahoma" w:cs="Tahoma"/>
          <w:sz w:val="22"/>
          <w:szCs w:val="22"/>
        </w:rPr>
        <w:t xml:space="preserve">, e em nenhuma hipótese será concedida atualização de preços sobre parcelas em atraso. </w:t>
      </w:r>
      <w:r>
        <w:rPr>
          <w:rFonts w:ascii="Tahoma" w:hAnsi="Tahoma" w:cs="Tahoma"/>
          <w:sz w:val="22"/>
          <w:szCs w:val="22"/>
        </w:rPr>
        <w:t>Uma vez t</w:t>
      </w:r>
      <w:r w:rsidRPr="00734236">
        <w:rPr>
          <w:rFonts w:ascii="Tahoma" w:hAnsi="Tahoma" w:cs="Tahoma"/>
          <w:sz w:val="22"/>
          <w:szCs w:val="22"/>
        </w:rPr>
        <w:t>ranscorrido esse prazo poderão ser corrigidos pela variação do IPC-FIPE observada no mesmo período, ou por índice oficial que vier a substituí-lo.</w:t>
      </w:r>
    </w:p>
    <w:p w:rsidR="00D6095C" w:rsidRDefault="00D6095C" w:rsidP="00D6095C">
      <w:pPr>
        <w:jc w:val="both"/>
        <w:rPr>
          <w:sz w:val="22"/>
        </w:rPr>
      </w:pPr>
      <w:r>
        <w:rPr>
          <w:sz w:val="22"/>
        </w:rPr>
        <w:tab/>
        <w:t xml:space="preserve">4.6 - A CONTRATANTE reterá, quando for o caso, dos pagamentos a serem efetuados à CONTRATADA, percentual equivalente a 11% (onze por cento) do valor bruto dos serviços realizados e constantes da Nota Fiscal/Fatura ou Recibo de </w:t>
      </w:r>
      <w:r>
        <w:rPr>
          <w:sz w:val="22"/>
        </w:rPr>
        <w:lastRenderedPageBreak/>
        <w:t xml:space="preserve">Prestação de Serviços, nos termos da Lei Federal 9711/98 e Instrução Normativa SRP 3/2008, alterada pela IN RFB </w:t>
      </w:r>
      <w:r w:rsidR="006A6CC1">
        <w:rPr>
          <w:sz w:val="22"/>
        </w:rPr>
        <w:t>971/2009 publicada em 17/11/09</w:t>
      </w:r>
      <w:r>
        <w:rPr>
          <w:sz w:val="22"/>
        </w:rPr>
        <w:t>.</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b/>
          <w:sz w:val="22"/>
        </w:rPr>
      </w:pPr>
      <w:r>
        <w:rPr>
          <w:b/>
          <w:sz w:val="22"/>
        </w:rPr>
        <w:t>CLÁUSULA QUINTA - DOS PRAZOS DE ENTREGA E DE VIGÊNCIA DO CONTRATO.</w:t>
      </w:r>
    </w:p>
    <w:p w:rsidR="00D6095C" w:rsidRDefault="00D6095C" w:rsidP="00D6095C">
      <w:pPr>
        <w:ind w:firstLine="720"/>
        <w:jc w:val="both"/>
        <w:rPr>
          <w:sz w:val="22"/>
        </w:rPr>
      </w:pPr>
      <w:r>
        <w:rPr>
          <w:sz w:val="22"/>
        </w:rPr>
        <w:t xml:space="preserve">5.1 - O prazo para início das obras é de </w:t>
      </w:r>
      <w:r w:rsidR="00C83AC6">
        <w:rPr>
          <w:sz w:val="22"/>
        </w:rPr>
        <w:t>05</w:t>
      </w:r>
      <w:r>
        <w:rPr>
          <w:sz w:val="22"/>
        </w:rPr>
        <w:t xml:space="preserve"> (</w:t>
      </w:r>
      <w:r w:rsidR="00C83AC6">
        <w:rPr>
          <w:sz w:val="22"/>
        </w:rPr>
        <w:t>cinco</w:t>
      </w:r>
      <w:r>
        <w:rPr>
          <w:sz w:val="22"/>
        </w:rPr>
        <w:t xml:space="preserve">) dias corridos, contados do recebimento da Ordem de Serviço para tal, a ocorrer necessariamente após a assinatura desse contrato, e o prazo para término é de </w:t>
      </w:r>
      <w:r w:rsidR="00377DB1">
        <w:rPr>
          <w:sz w:val="22"/>
        </w:rPr>
        <w:t>60</w:t>
      </w:r>
      <w:r>
        <w:rPr>
          <w:sz w:val="22"/>
        </w:rPr>
        <w:t xml:space="preserve"> (</w:t>
      </w:r>
      <w:r w:rsidR="00377DB1">
        <w:rPr>
          <w:sz w:val="22"/>
        </w:rPr>
        <w:t>sessenta</w:t>
      </w:r>
      <w:r>
        <w:rPr>
          <w:sz w:val="22"/>
        </w:rPr>
        <w:t>) dias corridos, contados do início das mesmas.</w:t>
      </w:r>
    </w:p>
    <w:p w:rsidR="00D6095C" w:rsidRDefault="00D6095C" w:rsidP="00D6095C">
      <w:pPr>
        <w:ind w:firstLine="720"/>
        <w:jc w:val="both"/>
        <w:rPr>
          <w:sz w:val="22"/>
        </w:rPr>
      </w:pPr>
      <w:r>
        <w:rPr>
          <w:sz w:val="22"/>
        </w:rPr>
        <w:t>5.2 - Este contrato vigorará desde sua assinatura e por todo o período de execução da obra, até sua aceitação definitiva e respectivo pagamento, podendo ser prorrogado, persistindo, no entanto, as obrigações, especialmente as decorrentes da garantia</w:t>
      </w:r>
      <w:r w:rsidRPr="00FA355A">
        <w:rPr>
          <w:sz w:val="22"/>
        </w:rPr>
        <w:t xml:space="preserve"> </w:t>
      </w:r>
      <w:r>
        <w:rPr>
          <w:sz w:val="22"/>
        </w:rPr>
        <w:t>do referido objeto contratual.</w:t>
      </w:r>
    </w:p>
    <w:p w:rsidR="00D6095C" w:rsidRDefault="00D6095C" w:rsidP="00D6095C">
      <w:pPr>
        <w:pStyle w:val="Corpodetexto3"/>
        <w:rPr>
          <w:rFonts w:ascii="Tahoma" w:hAnsi="Tahoma"/>
        </w:rPr>
      </w:pPr>
    </w:p>
    <w:p w:rsidR="00D6095C" w:rsidRDefault="00D6095C" w:rsidP="00D6095C">
      <w:pPr>
        <w:pStyle w:val="Corpodetexto3"/>
        <w:rPr>
          <w:rFonts w:ascii="Tahoma" w:hAnsi="Tahoma"/>
        </w:rPr>
      </w:pPr>
    </w:p>
    <w:p w:rsidR="00D6095C" w:rsidRDefault="00D6095C" w:rsidP="00D6095C">
      <w:pPr>
        <w:pStyle w:val="Corpodetexto3"/>
        <w:rPr>
          <w:rFonts w:ascii="Tahoma" w:hAnsi="Tahoma"/>
        </w:rPr>
      </w:pPr>
      <w:r>
        <w:rPr>
          <w:rFonts w:ascii="Tahoma" w:hAnsi="Tahoma"/>
        </w:rPr>
        <w:t>CLÁUSULA SEXTA - DAS OBRIGAÇÕES DA CONTRATADA.</w:t>
      </w:r>
    </w:p>
    <w:p w:rsidR="00D6095C" w:rsidRPr="00846F63" w:rsidRDefault="00D6095C" w:rsidP="00D6095C">
      <w:pPr>
        <w:ind w:right="-18" w:firstLine="720"/>
        <w:jc w:val="both"/>
        <w:rPr>
          <w:sz w:val="22"/>
          <w:szCs w:val="22"/>
        </w:rPr>
      </w:pPr>
      <w:r w:rsidRPr="00846F63">
        <w:rPr>
          <w:sz w:val="22"/>
          <w:szCs w:val="22"/>
        </w:rPr>
        <w:t>6.1 - Executar as obras objeto deste contrato nas condições previstas no instrumento convocatório, seus anexos, e na respectiva proposta, observando as orientações recebidas da CONTRATANTE, permitindo o acompanhamento e fiscalização da mesma, observando, ainda, o seguinte:</w:t>
      </w:r>
    </w:p>
    <w:p w:rsidR="00D6095C" w:rsidRPr="00846F63" w:rsidRDefault="00D6095C" w:rsidP="00D6095C">
      <w:pPr>
        <w:ind w:right="-18" w:firstLine="720"/>
        <w:jc w:val="both"/>
        <w:rPr>
          <w:sz w:val="22"/>
          <w:szCs w:val="22"/>
        </w:rPr>
      </w:pPr>
      <w:r w:rsidRPr="00846F63">
        <w:rPr>
          <w:sz w:val="22"/>
          <w:szCs w:val="22"/>
        </w:rPr>
        <w:tab/>
        <w:t>6.1.1 - manter no canteiro de obras equipamentos de proteção individual (</w:t>
      </w:r>
      <w:proofErr w:type="spellStart"/>
      <w:r w:rsidRPr="00846F63">
        <w:rPr>
          <w:sz w:val="22"/>
          <w:szCs w:val="22"/>
        </w:rPr>
        <w:t>EPI´s</w:t>
      </w:r>
      <w:proofErr w:type="spellEnd"/>
      <w:r w:rsidRPr="00846F63">
        <w:rPr>
          <w:sz w:val="22"/>
          <w:szCs w:val="22"/>
        </w:rPr>
        <w:t xml:space="preserve">), </w:t>
      </w:r>
      <w:r>
        <w:rPr>
          <w:sz w:val="22"/>
          <w:szCs w:val="22"/>
        </w:rPr>
        <w:t>n</w:t>
      </w:r>
      <w:r w:rsidRPr="00846F63">
        <w:rPr>
          <w:sz w:val="22"/>
          <w:szCs w:val="22"/>
        </w:rPr>
        <w:t>ecessários à segurança dos trabalhadores;</w:t>
      </w:r>
    </w:p>
    <w:p w:rsidR="00D6095C" w:rsidRPr="00846F63" w:rsidRDefault="00D6095C" w:rsidP="00D6095C">
      <w:pPr>
        <w:ind w:right="-18" w:firstLine="720"/>
        <w:jc w:val="both"/>
        <w:rPr>
          <w:sz w:val="22"/>
          <w:szCs w:val="22"/>
        </w:rPr>
      </w:pPr>
      <w:r w:rsidRPr="00846F63">
        <w:rPr>
          <w:sz w:val="22"/>
          <w:szCs w:val="22"/>
        </w:rPr>
        <w:tab/>
        <w:t>6.1.2 - disponibilizar dispositivos de sinalização necessários à segurança da obra, pedestres e motoristas, responsabilizando-se por qualquer acidente que vier a ocorrer pela inexistência destes dispositivos de sinalização;</w:t>
      </w:r>
    </w:p>
    <w:p w:rsidR="00D6095C" w:rsidRPr="00846F63" w:rsidRDefault="00D6095C" w:rsidP="00D6095C">
      <w:pPr>
        <w:ind w:right="-18" w:firstLine="720"/>
        <w:jc w:val="both"/>
        <w:rPr>
          <w:sz w:val="22"/>
          <w:szCs w:val="22"/>
        </w:rPr>
      </w:pPr>
      <w:r w:rsidRPr="00846F63">
        <w:rPr>
          <w:sz w:val="22"/>
          <w:szCs w:val="22"/>
        </w:rPr>
        <w:tab/>
        <w:t>6.1.3 - a</w:t>
      </w:r>
      <w:r>
        <w:rPr>
          <w:sz w:val="22"/>
        </w:rPr>
        <w:t>ssumir a responsabilidade por todas as providências e obrigações estabelecidas na legislação específica de acidentes de trabalho, quando, em decorrência da espécie, forem vítimas os seus empregados, por ocasião da execução do objeto deste certame ou em conexão com ele, ainda que acontecido em dependências pertencentes à CONTRATADA;</w:t>
      </w:r>
    </w:p>
    <w:p w:rsidR="00D6095C" w:rsidRDefault="00D6095C" w:rsidP="00D6095C">
      <w:pPr>
        <w:ind w:right="-18" w:firstLine="1416"/>
        <w:jc w:val="both"/>
        <w:rPr>
          <w:sz w:val="22"/>
          <w:szCs w:val="22"/>
        </w:rPr>
      </w:pPr>
      <w:r w:rsidRPr="00846F63">
        <w:rPr>
          <w:sz w:val="22"/>
          <w:szCs w:val="22"/>
        </w:rPr>
        <w:t xml:space="preserve">6.1.4 - garantir a reparação imediata, </w:t>
      </w:r>
      <w:r>
        <w:rPr>
          <w:sz w:val="22"/>
          <w:szCs w:val="22"/>
        </w:rPr>
        <w:t xml:space="preserve">correção, remoção, reconstituição ou substituição, </w:t>
      </w:r>
      <w:r w:rsidRPr="00846F63">
        <w:rPr>
          <w:sz w:val="22"/>
          <w:szCs w:val="22"/>
        </w:rPr>
        <w:t xml:space="preserve">sem qualquer ônus para a CONTRATANTE, caso as obras </w:t>
      </w:r>
      <w:r>
        <w:rPr>
          <w:sz w:val="22"/>
          <w:szCs w:val="22"/>
        </w:rPr>
        <w:t xml:space="preserve">ou serviços </w:t>
      </w:r>
      <w:r w:rsidRPr="00846F63">
        <w:rPr>
          <w:sz w:val="22"/>
          <w:szCs w:val="22"/>
        </w:rPr>
        <w:t>estejam em desacordo com o projeto e o contrato</w:t>
      </w:r>
      <w:r>
        <w:rPr>
          <w:sz w:val="22"/>
          <w:szCs w:val="22"/>
        </w:rPr>
        <w:t>, não ofereçam a necessária garantia de solidez e estabilidade, ou que tenham se afastado das dimensões, quantidade, qualidade e formas indicadas no memorial descritivo e especificações, ou que apresentem quaisquer outros defeitos de material ou de construção;</w:t>
      </w:r>
    </w:p>
    <w:p w:rsidR="00D6095C" w:rsidRDefault="00D6095C" w:rsidP="00D6095C">
      <w:pPr>
        <w:ind w:right="-18" w:firstLine="1416"/>
        <w:jc w:val="both"/>
        <w:rPr>
          <w:sz w:val="22"/>
          <w:szCs w:val="22"/>
        </w:rPr>
      </w:pPr>
      <w:r>
        <w:rPr>
          <w:sz w:val="22"/>
          <w:szCs w:val="22"/>
        </w:rPr>
        <w:t>6.1.5 - adotar todas as medidas tendentes a evitar danos diretamente à Administração Pública ou a terceiros, bem como manter os seus empregados segurados contra acidentes do trabalho, ficando responsável a CONTRATADA por quaisquer consequências desses danos e acidentes, decorrentes de sua culpa ou dolo na execução do contrato;</w:t>
      </w:r>
    </w:p>
    <w:p w:rsidR="00D6095C" w:rsidRPr="00846F63" w:rsidRDefault="00D6095C" w:rsidP="00D6095C">
      <w:pPr>
        <w:ind w:right="-18" w:firstLine="1416"/>
        <w:jc w:val="both"/>
        <w:rPr>
          <w:sz w:val="22"/>
          <w:szCs w:val="22"/>
        </w:rPr>
      </w:pPr>
      <w:r>
        <w:rPr>
          <w:sz w:val="22"/>
          <w:szCs w:val="22"/>
        </w:rPr>
        <w:t>6.1.6 - manter no local da obra guardas e vigilantes necessários, cabendo exclusivamente à CONTRATADA o risco e a responsabilidade por quaisquer danos que a mesma venha a sofrer, até a conclusão e seu recebimento pela CONTRATANTE.</w:t>
      </w:r>
    </w:p>
    <w:p w:rsidR="00D6095C" w:rsidRDefault="00D6095C" w:rsidP="00D6095C">
      <w:pPr>
        <w:ind w:firstLine="720"/>
        <w:jc w:val="both"/>
        <w:rPr>
          <w:sz w:val="22"/>
        </w:rPr>
      </w:pPr>
      <w:r w:rsidRPr="00846F63">
        <w:rPr>
          <w:sz w:val="22"/>
          <w:szCs w:val="22"/>
        </w:rPr>
        <w:lastRenderedPageBreak/>
        <w:t>6.2 - Ficar responsável pelas operações de transporte de materiais e seguro de transporte, bem como pelas despesas de locomoção, hospedagem e alimentação de seus prepostos, se e quando</w:t>
      </w:r>
      <w:r>
        <w:rPr>
          <w:sz w:val="22"/>
        </w:rPr>
        <w:t xml:space="preserve"> necessárias.</w:t>
      </w:r>
    </w:p>
    <w:p w:rsidR="00D6095C" w:rsidRDefault="00D6095C" w:rsidP="00D6095C">
      <w:pPr>
        <w:ind w:firstLine="720"/>
        <w:jc w:val="both"/>
        <w:rPr>
          <w:sz w:val="22"/>
        </w:rPr>
      </w:pPr>
      <w:r>
        <w:rPr>
          <w:sz w:val="22"/>
        </w:rPr>
        <w:t>6.3 - Manter, durante toda a execução do contrato, em compatibilidade com as obrigações assumidas, todas as condições de habilitação e qualificação exigidas no respectivo procedimento licitatório.</w:t>
      </w:r>
    </w:p>
    <w:p w:rsidR="00D6095C" w:rsidRDefault="00D6095C" w:rsidP="00D6095C">
      <w:pPr>
        <w:ind w:firstLine="708"/>
        <w:jc w:val="both"/>
        <w:rPr>
          <w:sz w:val="22"/>
        </w:rPr>
      </w:pPr>
      <w:r>
        <w:rPr>
          <w:sz w:val="22"/>
        </w:rPr>
        <w:t>6.4 - Responsabilizar-se por todos os encargos sociais, trabalhistas, previdenciários, da infortunística do trabalho, fiscais, comerciais, médicos e dos decorrentes de controle médico de saúde ocupacional de seus funcionários e empregados utilizados para a consecução do objeto desta avença e outros resultantes da execução deste contrato, obrigando-se a saldá-los na época própria. A inadimplência da CONTRATADA, com referência a estes encargos, não transfere à CONTRATANTE a responsabilidade de seu pagamento, nem poderá onerar o objeto do contrato; da mesma forma que a CONTRATANTE está isenta de qualquer vínculo empregatício com funcionários, ou prepostos, da CONTRATADA.</w:t>
      </w:r>
    </w:p>
    <w:p w:rsidR="00D6095C" w:rsidRDefault="00D6095C" w:rsidP="00D6095C">
      <w:pPr>
        <w:ind w:firstLine="1428"/>
        <w:jc w:val="both"/>
        <w:rPr>
          <w:sz w:val="22"/>
        </w:rPr>
      </w:pPr>
      <w:r>
        <w:rPr>
          <w:sz w:val="22"/>
        </w:rPr>
        <w:t>6.4.1 - A CONTRATADA renuncia, expressamente, a qualquer vínculo de solidariedade, ativa ou passiva, para com a Prefeitura Municipal de Taubaté.</w:t>
      </w:r>
    </w:p>
    <w:p w:rsidR="00D6095C" w:rsidRDefault="00D6095C" w:rsidP="00D6095C">
      <w:pPr>
        <w:pStyle w:val="Recuodecorpodetexto"/>
        <w:ind w:firstLine="708"/>
        <w:rPr>
          <w:rFonts w:ascii="Tahoma" w:hAnsi="Tahoma"/>
        </w:rPr>
      </w:pPr>
      <w:r>
        <w:rPr>
          <w:rFonts w:ascii="Tahoma" w:hAnsi="Tahoma"/>
        </w:rPr>
        <w:t>6.5 - Responder pelos danos de qualquer natureza, que venham a sofrer seus empregados, terceiros, ou a CONTRATANTE, em razão de acidentes ou de ação, ou omissão, dolosa ou culposa, de prepostos da CONTRATADA ou de quem em seu nome agir, não excluindo ou reduzindo essa responsabilidade a fiscalização e acompanhamento efetuados pela CONTRATANTE.</w:t>
      </w:r>
    </w:p>
    <w:p w:rsidR="00D6095C" w:rsidRDefault="00D6095C" w:rsidP="00D6095C">
      <w:pPr>
        <w:ind w:firstLine="708"/>
        <w:jc w:val="both"/>
        <w:rPr>
          <w:sz w:val="22"/>
        </w:rPr>
      </w:pPr>
      <w:r>
        <w:rPr>
          <w:sz w:val="22"/>
        </w:rPr>
        <w:t>6.6 - Fazer prova da regularidade para com o INSS - Insti</w:t>
      </w:r>
      <w:r w:rsidR="008B7AF3">
        <w:rPr>
          <w:sz w:val="22"/>
        </w:rPr>
        <w:t>tuto Nacional do Seguro Social</w:t>
      </w:r>
      <w:r>
        <w:rPr>
          <w:sz w:val="22"/>
        </w:rPr>
        <w:t>, bem como perante o FGTS - Fundo de</w:t>
      </w:r>
      <w:r w:rsidR="008B7AF3">
        <w:rPr>
          <w:sz w:val="22"/>
        </w:rPr>
        <w:t xml:space="preserve"> Garantia por Tempo de Serviço. Ambas</w:t>
      </w:r>
      <w:r>
        <w:rPr>
          <w:sz w:val="22"/>
        </w:rPr>
        <w:t xml:space="preserve"> deverão ser juntadas a cada Nota Fiscal emitida e apresentada à CONTRATANTE.</w:t>
      </w:r>
    </w:p>
    <w:p w:rsidR="00D6095C" w:rsidRDefault="00D6095C" w:rsidP="00D6095C">
      <w:pPr>
        <w:jc w:val="both"/>
        <w:rPr>
          <w:sz w:val="22"/>
        </w:rPr>
      </w:pPr>
      <w:r>
        <w:rPr>
          <w:sz w:val="20"/>
        </w:rPr>
        <w:tab/>
      </w:r>
      <w:r>
        <w:rPr>
          <w:sz w:val="22"/>
        </w:rPr>
        <w:t xml:space="preserve">6.7 - Na hipótese de qualquer reclamação trabalhista, intentada contra a CONTRATANTE por empregados da CONTRATADA ou de eventuais </w:t>
      </w:r>
      <w:proofErr w:type="spellStart"/>
      <w:r>
        <w:rPr>
          <w:sz w:val="22"/>
        </w:rPr>
        <w:t>sub-contratantes</w:t>
      </w:r>
      <w:proofErr w:type="spellEnd"/>
      <w:r>
        <w:rPr>
          <w:sz w:val="22"/>
        </w:rPr>
        <w:t>, estes deverão comparecer espontaneamente em Juízo, reconhecendo sua verdadeira condição de empregador e substituir a CONTRATANTE no processo, até o final do julgamento, respondendo pelos ônus diretos e indiretos de eventual condenação.</w:t>
      </w:r>
    </w:p>
    <w:p w:rsidR="00D6095C" w:rsidRDefault="00D6095C" w:rsidP="00D6095C">
      <w:pPr>
        <w:pStyle w:val="Corpodetexto21"/>
        <w:overflowPunct/>
        <w:autoSpaceDE/>
        <w:autoSpaceDN/>
        <w:adjustRightInd/>
        <w:textAlignment w:val="auto"/>
        <w:rPr>
          <w:sz w:val="22"/>
        </w:rPr>
      </w:pPr>
      <w:r>
        <w:rPr>
          <w:sz w:val="22"/>
        </w:rPr>
        <w:tab/>
        <w:t>6.8 - Manter na direção técnica dos trabalhos engenheiro legalmente habilitado, sendo certo que o profissional indicado pela CONTRATADA deverá ser aceito pela CONTRATANTE, e, ainda, permanecer no local - Taubaté, além de representar a CONTRATADA na execução da obra e do contrato.</w:t>
      </w:r>
    </w:p>
    <w:p w:rsidR="00D6095C" w:rsidRDefault="00D6095C" w:rsidP="00D6095C">
      <w:pPr>
        <w:jc w:val="both"/>
        <w:rPr>
          <w:sz w:val="22"/>
        </w:rPr>
      </w:pPr>
    </w:p>
    <w:p w:rsidR="00161DC4" w:rsidRDefault="00161DC4" w:rsidP="00D6095C">
      <w:pPr>
        <w:jc w:val="both"/>
        <w:rPr>
          <w:sz w:val="22"/>
        </w:rPr>
      </w:pPr>
    </w:p>
    <w:p w:rsidR="00D6095C" w:rsidRDefault="00D6095C" w:rsidP="00D6095C">
      <w:pPr>
        <w:pStyle w:val="Corpodetexto3"/>
        <w:rPr>
          <w:rFonts w:ascii="Tahoma" w:hAnsi="Tahoma"/>
        </w:rPr>
      </w:pPr>
      <w:r>
        <w:rPr>
          <w:rFonts w:ascii="Tahoma" w:hAnsi="Tahoma"/>
        </w:rPr>
        <w:t>CLÁUSULA SÉTIMA - DA RESCISÃO E DAS SANÇÕES.</w:t>
      </w:r>
    </w:p>
    <w:p w:rsidR="00D6095C" w:rsidRDefault="00D6095C" w:rsidP="00D6095C">
      <w:pPr>
        <w:ind w:firstLine="720"/>
        <w:jc w:val="both"/>
        <w:rPr>
          <w:sz w:val="22"/>
        </w:rPr>
      </w:pPr>
      <w:r>
        <w:rPr>
          <w:sz w:val="22"/>
        </w:rPr>
        <w:t>7.1 - A inexecução total ou parcial deste contrato ou a recusa no fornecimento de informações relacionadas ao mesmo ensejará sua rescisão, nos casos enumerados no artigo 78, no modo previsto pelo artigo 79, com as consequências estabelecidas no artigo 80, todos da Lei Federal 8666/93, em sua redação atual.</w:t>
      </w:r>
    </w:p>
    <w:p w:rsidR="00D6095C" w:rsidRDefault="00D6095C" w:rsidP="00D6095C">
      <w:pPr>
        <w:ind w:firstLine="720"/>
        <w:jc w:val="both"/>
        <w:rPr>
          <w:sz w:val="22"/>
        </w:rPr>
      </w:pPr>
      <w:r>
        <w:rPr>
          <w:sz w:val="22"/>
        </w:rPr>
        <w:t>7.2 - A CONTRATADA se sujeita às sanções previstas nos artigos 86, 87 e 88 da Lei Federal 8666/93, nos termos previstos no instrumento editalício.</w:t>
      </w:r>
    </w:p>
    <w:p w:rsidR="00D6095C" w:rsidRDefault="00D6095C" w:rsidP="00D6095C">
      <w:pPr>
        <w:ind w:firstLine="720"/>
        <w:jc w:val="both"/>
        <w:rPr>
          <w:sz w:val="22"/>
        </w:rPr>
      </w:pPr>
      <w:r>
        <w:rPr>
          <w:sz w:val="22"/>
        </w:rPr>
        <w:t>7.3 - A aplicação de uma das sanções não implica na exclusão de outras previstas na legislação vigente.</w:t>
      </w:r>
    </w:p>
    <w:p w:rsidR="00D6095C" w:rsidRDefault="00D6095C" w:rsidP="00D6095C">
      <w:pPr>
        <w:pStyle w:val="Corpodetexto3"/>
        <w:rPr>
          <w:rFonts w:ascii="Tahoma" w:hAnsi="Tahoma"/>
        </w:rPr>
      </w:pPr>
    </w:p>
    <w:p w:rsidR="00D6095C" w:rsidRDefault="00D6095C" w:rsidP="00D6095C">
      <w:pPr>
        <w:pStyle w:val="Corpodetexto3"/>
        <w:rPr>
          <w:rFonts w:ascii="Tahoma" w:hAnsi="Tahoma"/>
        </w:rPr>
      </w:pPr>
    </w:p>
    <w:p w:rsidR="00D6095C" w:rsidRDefault="00D6095C" w:rsidP="00D6095C">
      <w:pPr>
        <w:pStyle w:val="Corpodetexto3"/>
        <w:rPr>
          <w:rFonts w:ascii="Tahoma" w:hAnsi="Tahoma"/>
        </w:rPr>
      </w:pPr>
      <w:r>
        <w:rPr>
          <w:rFonts w:ascii="Tahoma" w:hAnsi="Tahoma"/>
        </w:rPr>
        <w:lastRenderedPageBreak/>
        <w:t>CLÁUSULA OITAVA - DOS DIREITOS E DAS RESPONSABILIDADES DAS PARTES, E DAS TOLERÂNCIAS.</w:t>
      </w:r>
    </w:p>
    <w:p w:rsidR="00D6095C" w:rsidRPr="008731CA" w:rsidRDefault="00D6095C" w:rsidP="00D6095C">
      <w:pPr>
        <w:jc w:val="both"/>
        <w:rPr>
          <w:rFonts w:cs="Tahoma"/>
          <w:sz w:val="22"/>
          <w:szCs w:val="22"/>
        </w:rPr>
      </w:pPr>
      <w:r>
        <w:rPr>
          <w:sz w:val="22"/>
        </w:rPr>
        <w:tab/>
        <w:t xml:space="preserve">8.1 - Os direitos e as responsabilidades das partes são os que decorrem das cláusulas desta </w:t>
      </w:r>
      <w:r w:rsidRPr="008731CA">
        <w:rPr>
          <w:rFonts w:cs="Tahoma"/>
          <w:sz w:val="22"/>
          <w:szCs w:val="22"/>
        </w:rPr>
        <w:t>avença e do regime de direito público a que a mesma está submetida, na forma da legislação de regência.</w:t>
      </w:r>
    </w:p>
    <w:p w:rsidR="00D6095C" w:rsidRPr="008731CA" w:rsidRDefault="00D6095C" w:rsidP="00D6095C">
      <w:pPr>
        <w:jc w:val="both"/>
        <w:rPr>
          <w:rFonts w:cs="Tahoma"/>
          <w:sz w:val="22"/>
          <w:szCs w:val="22"/>
        </w:rPr>
      </w:pPr>
      <w:r w:rsidRPr="008731CA">
        <w:rPr>
          <w:rFonts w:cs="Tahoma"/>
          <w:sz w:val="22"/>
          <w:szCs w:val="22"/>
        </w:rPr>
        <w:tab/>
        <w:t xml:space="preserve">8.2 - Se uma das partes, em benefício da outra, ainda que por omissão, permitir a inobservância, no todo ou em parte, de cláusulas e condições do presente contrato, seus anexos e termos aditivos, tal fato não poderá liberar, </w:t>
      </w:r>
      <w:r>
        <w:rPr>
          <w:rFonts w:cs="Tahoma"/>
          <w:sz w:val="22"/>
          <w:szCs w:val="22"/>
        </w:rPr>
        <w:t>desonerar, alterar ou prejudicar</w:t>
      </w:r>
      <w:r w:rsidRPr="008731CA">
        <w:rPr>
          <w:rFonts w:cs="Tahoma"/>
          <w:sz w:val="22"/>
          <w:szCs w:val="22"/>
        </w:rPr>
        <w:t xml:space="preserve"> essas cláusulas e condições, as quais permanecerão inalteradas, como se nenhuma tolerância houvesse ocorrido.</w:t>
      </w:r>
    </w:p>
    <w:p w:rsidR="00D6095C" w:rsidRDefault="00D6095C" w:rsidP="00D6095C">
      <w:pPr>
        <w:jc w:val="both"/>
        <w:rPr>
          <w:sz w:val="22"/>
        </w:rPr>
      </w:pPr>
    </w:p>
    <w:p w:rsidR="00D6095C" w:rsidRDefault="00D6095C" w:rsidP="00D6095C">
      <w:pPr>
        <w:jc w:val="both"/>
        <w:rPr>
          <w:sz w:val="22"/>
        </w:rPr>
      </w:pPr>
    </w:p>
    <w:p w:rsidR="00D6095C" w:rsidRDefault="00D6095C" w:rsidP="00D6095C">
      <w:pPr>
        <w:pStyle w:val="Corpodetexto3"/>
        <w:rPr>
          <w:rFonts w:ascii="Tahoma" w:hAnsi="Tahoma"/>
        </w:rPr>
      </w:pPr>
      <w:r>
        <w:rPr>
          <w:rFonts w:ascii="Tahoma" w:hAnsi="Tahoma"/>
        </w:rPr>
        <w:t>CLÁUSULA NONA - DA FISCALIZAÇÃO.</w:t>
      </w:r>
    </w:p>
    <w:p w:rsidR="00D6095C" w:rsidRDefault="00D6095C" w:rsidP="00D6095C">
      <w:pPr>
        <w:jc w:val="both"/>
        <w:rPr>
          <w:sz w:val="22"/>
        </w:rPr>
      </w:pPr>
      <w:r>
        <w:rPr>
          <w:sz w:val="22"/>
        </w:rPr>
        <w:tab/>
        <w:t>9.1 - A CONTRATANTE exercerá a fiscalização geral das obras contratadas, podendo, para esse fim, designar prepostos, aos quais a CONTRATADA ficará obrigada a permitir e facilitar, a qualquer tempo, a fiscalização das obras, facultando-lhe o livre acesso aos seus depósitos e instalações, ou às de eventuais subcontratadas, contratadas, bem como a todos os registros e documentos pertinentes com o objeto ora contratado, sem que essa fiscalização importe, a qualquer título, em responsabilidade por parte da CONTRATANTE.</w:t>
      </w:r>
    </w:p>
    <w:p w:rsidR="00D6095C" w:rsidRDefault="00D6095C" w:rsidP="00D6095C">
      <w:pPr>
        <w:jc w:val="both"/>
        <w:rPr>
          <w:sz w:val="22"/>
        </w:rPr>
      </w:pPr>
      <w:r>
        <w:rPr>
          <w:sz w:val="22"/>
        </w:rPr>
        <w:tab/>
        <w:t>9.2 - A fiscalização verificará o cumprimento das especificações e a aplicação dos métodos construtivos e ensaios pertinentes, bem como a quantidade, qualidade e aceitabilidade das obras e/ou serviços executados.</w:t>
      </w:r>
    </w:p>
    <w:p w:rsidR="00D6095C" w:rsidRDefault="00D6095C" w:rsidP="00D6095C">
      <w:pPr>
        <w:jc w:val="both"/>
        <w:rPr>
          <w:sz w:val="22"/>
        </w:rPr>
      </w:pPr>
      <w:r>
        <w:rPr>
          <w:sz w:val="22"/>
        </w:rPr>
        <w:tab/>
        <w:t>9.3 - A fiscalização poderá sustar, ou fazer demolir, qualquer trabalho que esteja em desacordo com o disposto neste contrato.</w:t>
      </w:r>
    </w:p>
    <w:p w:rsidR="00D6095C" w:rsidRDefault="00D6095C" w:rsidP="00D6095C">
      <w:pPr>
        <w:ind w:firstLine="708"/>
        <w:jc w:val="both"/>
        <w:rPr>
          <w:sz w:val="22"/>
        </w:rPr>
      </w:pPr>
      <w:r>
        <w:rPr>
          <w:sz w:val="22"/>
        </w:rPr>
        <w:t>9.4 - Fica acordado que a fiscalização não terá qualquer poder para eximir a CONTRATADA de qualquer obrigação prevista neste contrato.</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b/>
          <w:sz w:val="22"/>
        </w:rPr>
      </w:pPr>
      <w:r>
        <w:rPr>
          <w:b/>
          <w:sz w:val="22"/>
        </w:rPr>
        <w:t>CLÁUSULA DÉCIMA - DA GARANTIA</w:t>
      </w:r>
      <w:r>
        <w:t xml:space="preserve"> </w:t>
      </w:r>
      <w:r w:rsidRPr="00FB3B69">
        <w:rPr>
          <w:b/>
          <w:sz w:val="22"/>
          <w:szCs w:val="22"/>
        </w:rPr>
        <w:t>CONTRATUAL</w:t>
      </w:r>
      <w:r>
        <w:rPr>
          <w:b/>
          <w:sz w:val="22"/>
        </w:rPr>
        <w:t>.</w:t>
      </w:r>
      <w:r>
        <w:rPr>
          <w:sz w:val="22"/>
        </w:rPr>
        <w:t xml:space="preserve"> </w:t>
      </w:r>
    </w:p>
    <w:p w:rsidR="00D6095C" w:rsidRDefault="00D6095C" w:rsidP="00D6095C">
      <w:pPr>
        <w:ind w:firstLine="720"/>
        <w:jc w:val="both"/>
        <w:rPr>
          <w:sz w:val="22"/>
        </w:rPr>
      </w:pPr>
      <w:r>
        <w:rPr>
          <w:sz w:val="22"/>
        </w:rPr>
        <w:t>10.1 - A garantia das obrigações assumidas, da ordem de 5% (cinco por cento) do valor deste instrumento contratual, conforme previsão conti</w:t>
      </w:r>
      <w:r w:rsidR="00BC6D97">
        <w:rPr>
          <w:sz w:val="22"/>
        </w:rPr>
        <w:t xml:space="preserve">da no instrumento convocatório, </w:t>
      </w:r>
      <w:r>
        <w:rPr>
          <w:sz w:val="22"/>
        </w:rPr>
        <w:t xml:space="preserve">foi prestada </w:t>
      </w:r>
      <w:r w:rsidR="00BC6D97">
        <w:rPr>
          <w:sz w:val="22"/>
        </w:rPr>
        <w:t>no valor de R$_____________</w:t>
      </w:r>
      <w:r>
        <w:rPr>
          <w:sz w:val="22"/>
        </w:rPr>
        <w:t xml:space="preserve"> que ora se apresenta e passa a integrar este processo, a qual será liberada ou restituída após a execução do contrato.</w:t>
      </w:r>
    </w:p>
    <w:p w:rsidR="00D6095C" w:rsidRDefault="00D6095C" w:rsidP="00D6095C">
      <w:pPr>
        <w:jc w:val="both"/>
        <w:rPr>
          <w:sz w:val="22"/>
        </w:rPr>
      </w:pPr>
      <w:r>
        <w:rPr>
          <w:sz w:val="22"/>
        </w:rPr>
        <w:tab/>
        <w:t>10.2 - Se o valor da garantia foi utilizado para pagamento de quaisquer obrigações, incluindo indenização a terceiros, a CONTRATADA, notificada por meio de correspondência simples, obrigar-se-á a repor ou completar seu valor, no prazo máximo e improrrogável de dois dias úteis, contados do recebimento da referida notificação.</w:t>
      </w:r>
    </w:p>
    <w:p w:rsidR="00D6095C" w:rsidRDefault="00D6095C" w:rsidP="00D6095C">
      <w:pPr>
        <w:jc w:val="both"/>
        <w:rPr>
          <w:sz w:val="22"/>
        </w:rPr>
      </w:pPr>
      <w:r>
        <w:rPr>
          <w:sz w:val="22"/>
        </w:rPr>
        <w:tab/>
      </w:r>
      <w:r>
        <w:rPr>
          <w:sz w:val="22"/>
        </w:rPr>
        <w:tab/>
        <w:t>10.2.1 - A não apresentação da cobertura da garantia importará na rescisão contratual.</w:t>
      </w:r>
    </w:p>
    <w:p w:rsidR="00D6095C" w:rsidRDefault="00D6095C" w:rsidP="00D6095C">
      <w:pPr>
        <w:pStyle w:val="Corpodetexto"/>
        <w:rPr>
          <w:rFonts w:ascii="Tahoma" w:hAnsi="Tahoma"/>
        </w:rPr>
      </w:pPr>
      <w:r>
        <w:rPr>
          <w:rFonts w:ascii="Tahoma" w:hAnsi="Tahoma"/>
        </w:rPr>
        <w:tab/>
        <w:t>10.3 - À CONTRATANTE cabe descontar da garantia toda a importância que a qualquer título lhe for devida pela CONTRATADA.</w:t>
      </w:r>
    </w:p>
    <w:p w:rsidR="00D6095C" w:rsidRDefault="00D6095C" w:rsidP="00D6095C">
      <w:pPr>
        <w:jc w:val="both"/>
        <w:rPr>
          <w:sz w:val="22"/>
        </w:rPr>
      </w:pPr>
      <w:r>
        <w:rPr>
          <w:sz w:val="22"/>
        </w:rPr>
        <w:tab/>
        <w:t>10.4 - Modificações no contrato, que impliquem em complementação da garantia inicialmente oferecida, somente serão formalizadas após a efetivação da nova garantia.</w:t>
      </w:r>
    </w:p>
    <w:p w:rsidR="00D6095C" w:rsidRDefault="00D6095C" w:rsidP="00D6095C">
      <w:pPr>
        <w:jc w:val="both"/>
        <w:rPr>
          <w:sz w:val="22"/>
        </w:rPr>
      </w:pPr>
    </w:p>
    <w:p w:rsidR="00D6095C" w:rsidRDefault="00D6095C" w:rsidP="00D6095C">
      <w:pPr>
        <w:jc w:val="both"/>
        <w:rPr>
          <w:sz w:val="22"/>
        </w:rPr>
      </w:pPr>
    </w:p>
    <w:p w:rsidR="00D6095C" w:rsidRDefault="00D6095C" w:rsidP="00D6095C">
      <w:pPr>
        <w:pStyle w:val="Ttulo1"/>
        <w:rPr>
          <w:rFonts w:ascii="Tahoma" w:hAnsi="Tahoma"/>
        </w:rPr>
      </w:pPr>
      <w:r>
        <w:rPr>
          <w:rFonts w:ascii="Tahoma" w:hAnsi="Tahoma"/>
        </w:rPr>
        <w:t>CLÁUSULA DÉCIMA PRIMEIRA - DA NOMEAÇÃO</w:t>
      </w:r>
    </w:p>
    <w:p w:rsidR="00D6095C" w:rsidRDefault="00D6095C" w:rsidP="00D6095C">
      <w:pPr>
        <w:jc w:val="both"/>
        <w:rPr>
          <w:sz w:val="22"/>
        </w:rPr>
      </w:pPr>
      <w:r>
        <w:rPr>
          <w:sz w:val="22"/>
        </w:rPr>
        <w:tab/>
        <w:t>11.1 - Fica designado o servidor _______, responsável pelo Setor de _______, para acompanhar, fiscalizar e controlar a execução do contrato, para fins do disposto no artigo 67, e parágrafos, da Lei Federal 8666/93, em sua redação atual.</w:t>
      </w:r>
    </w:p>
    <w:p w:rsidR="00D6095C" w:rsidRDefault="00D6095C" w:rsidP="00D6095C">
      <w:pPr>
        <w:jc w:val="both"/>
        <w:rPr>
          <w:sz w:val="22"/>
        </w:rPr>
      </w:pPr>
    </w:p>
    <w:p w:rsidR="00D6095C" w:rsidRDefault="00D6095C" w:rsidP="00D6095C">
      <w:pPr>
        <w:jc w:val="both"/>
        <w:rPr>
          <w:sz w:val="22"/>
        </w:rPr>
      </w:pPr>
    </w:p>
    <w:p w:rsidR="00D6095C" w:rsidRDefault="00D6095C" w:rsidP="00D6095C">
      <w:pPr>
        <w:pStyle w:val="Ttulo1"/>
        <w:rPr>
          <w:rFonts w:ascii="Tahoma" w:hAnsi="Tahoma"/>
        </w:rPr>
      </w:pPr>
      <w:r>
        <w:rPr>
          <w:rFonts w:ascii="Tahoma" w:hAnsi="Tahoma"/>
        </w:rPr>
        <w:t>CLÁUSULA DÉCIMA SEGUNDA - DO FORO</w:t>
      </w:r>
    </w:p>
    <w:p w:rsidR="00D6095C" w:rsidRDefault="00D6095C" w:rsidP="00D6095C">
      <w:pPr>
        <w:ind w:firstLine="720"/>
        <w:jc w:val="both"/>
        <w:rPr>
          <w:sz w:val="22"/>
        </w:rPr>
      </w:pPr>
      <w:r>
        <w:rPr>
          <w:sz w:val="22"/>
        </w:rPr>
        <w:t>12.1 - As partes elegem o foro da CONTRATANTE, com renúncia expressa a qualquer outro, por mais privilegiado que seja, para toda e qualquer ação oriunda do presente contrato e que não possa ser resolvida de comum acordo entre as mesmas.</w:t>
      </w:r>
    </w:p>
    <w:p w:rsidR="00D6095C" w:rsidRDefault="00D6095C" w:rsidP="00D6095C">
      <w:pPr>
        <w:jc w:val="both"/>
        <w:rPr>
          <w:sz w:val="22"/>
        </w:rPr>
      </w:pPr>
    </w:p>
    <w:p w:rsidR="00D6095C" w:rsidRDefault="00D6095C" w:rsidP="00D6095C">
      <w:pPr>
        <w:jc w:val="both"/>
        <w:rPr>
          <w:sz w:val="22"/>
        </w:rPr>
      </w:pPr>
      <w:r>
        <w:rPr>
          <w:sz w:val="22"/>
        </w:rPr>
        <w:t>E, por assim estarem justas e contratadas as partes, mutuamente obrigadas, assinam o presente instrumento em 0</w:t>
      </w:r>
      <w:r w:rsidR="00FE6625">
        <w:rPr>
          <w:sz w:val="22"/>
        </w:rPr>
        <w:t>2</w:t>
      </w:r>
      <w:r>
        <w:rPr>
          <w:sz w:val="22"/>
        </w:rPr>
        <w:t xml:space="preserve"> (</w:t>
      </w:r>
      <w:r w:rsidR="00FE6625">
        <w:rPr>
          <w:sz w:val="22"/>
        </w:rPr>
        <w:t>duas</w:t>
      </w:r>
      <w:r>
        <w:rPr>
          <w:sz w:val="22"/>
        </w:rPr>
        <w:t>) vias de igual teor e forma, para todos os fins de direito, na presença das testemunhas abaixo.</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164A72" w:rsidRDefault="00164A72" w:rsidP="00D6095C">
      <w:pPr>
        <w:jc w:val="center"/>
        <w:rPr>
          <w:b/>
          <w:sz w:val="22"/>
        </w:rPr>
      </w:pPr>
      <w:r w:rsidRPr="00164A72">
        <w:rPr>
          <w:b/>
          <w:sz w:val="22"/>
        </w:rPr>
        <w:t xml:space="preserve">José Bernardo Ortiz Monteiro Júnior </w:t>
      </w:r>
    </w:p>
    <w:p w:rsidR="00D6095C" w:rsidRDefault="00D6095C" w:rsidP="00D6095C">
      <w:pPr>
        <w:jc w:val="center"/>
        <w:rPr>
          <w:sz w:val="22"/>
        </w:rPr>
      </w:pPr>
      <w:r>
        <w:rPr>
          <w:sz w:val="22"/>
        </w:rPr>
        <w:t>Prefeito Municipal</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D6095C" w:rsidRDefault="00D6095C" w:rsidP="00D6095C">
      <w:pPr>
        <w:jc w:val="center"/>
        <w:rPr>
          <w:sz w:val="22"/>
        </w:rPr>
      </w:pPr>
      <w:r>
        <w:rPr>
          <w:sz w:val="22"/>
        </w:rPr>
        <w:t>CONTRATADA</w:t>
      </w: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p>
    <w:p w:rsidR="00D6095C" w:rsidRDefault="00D6095C" w:rsidP="00D6095C">
      <w:pPr>
        <w:jc w:val="both"/>
        <w:rPr>
          <w:sz w:val="22"/>
        </w:rPr>
      </w:pPr>
      <w:r>
        <w:rPr>
          <w:sz w:val="22"/>
        </w:rPr>
        <w:t>Testemunhas:</w:t>
      </w:r>
    </w:p>
    <w:p w:rsidR="00D6095C" w:rsidRDefault="00D6095C" w:rsidP="00D6095C">
      <w:pPr>
        <w:jc w:val="both"/>
        <w:rPr>
          <w:sz w:val="22"/>
        </w:rPr>
      </w:pPr>
    </w:p>
    <w:p w:rsidR="006F6724" w:rsidRDefault="006F6724" w:rsidP="00D6095C">
      <w:pPr>
        <w:jc w:val="center"/>
        <w:rPr>
          <w:rFonts w:cs="Tahoma"/>
          <w:b/>
          <w:color w:val="000000"/>
          <w:sz w:val="22"/>
          <w:szCs w:val="22"/>
        </w:rPr>
      </w:pPr>
    </w:p>
    <w:p w:rsidR="006F6724" w:rsidRDefault="006F6724" w:rsidP="00D6095C">
      <w:pPr>
        <w:jc w:val="center"/>
        <w:rPr>
          <w:rFonts w:cs="Tahoma"/>
          <w:b/>
          <w:color w:val="000000"/>
          <w:sz w:val="22"/>
          <w:szCs w:val="22"/>
        </w:rPr>
      </w:pPr>
    </w:p>
    <w:p w:rsidR="006F6724" w:rsidRDefault="006F6724"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113CC3" w:rsidRDefault="00113CC3" w:rsidP="00D6095C">
      <w:pPr>
        <w:jc w:val="center"/>
        <w:rPr>
          <w:rFonts w:cs="Tahoma"/>
          <w:b/>
          <w:color w:val="000000"/>
          <w:sz w:val="22"/>
          <w:szCs w:val="22"/>
        </w:rPr>
      </w:pPr>
    </w:p>
    <w:p w:rsidR="00113CC3" w:rsidRDefault="00113CC3" w:rsidP="00D6095C">
      <w:pPr>
        <w:jc w:val="center"/>
        <w:rPr>
          <w:rFonts w:cs="Tahoma"/>
          <w:b/>
          <w:color w:val="000000"/>
          <w:sz w:val="22"/>
          <w:szCs w:val="22"/>
        </w:rPr>
      </w:pPr>
    </w:p>
    <w:p w:rsidR="00113CC3" w:rsidRDefault="00113CC3" w:rsidP="00D6095C">
      <w:pPr>
        <w:jc w:val="center"/>
        <w:rPr>
          <w:rFonts w:cs="Tahoma"/>
          <w:b/>
          <w:color w:val="000000"/>
          <w:sz w:val="22"/>
          <w:szCs w:val="22"/>
        </w:rPr>
      </w:pPr>
    </w:p>
    <w:p w:rsidR="00113CC3" w:rsidRDefault="00113CC3"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D36E48" w:rsidRDefault="00D36E48" w:rsidP="00D6095C">
      <w:pPr>
        <w:jc w:val="center"/>
        <w:rPr>
          <w:rFonts w:cs="Tahoma"/>
          <w:b/>
          <w:color w:val="000000"/>
          <w:sz w:val="22"/>
          <w:szCs w:val="22"/>
        </w:rPr>
      </w:pPr>
    </w:p>
    <w:p w:rsidR="00D36E48" w:rsidRDefault="00D36E48" w:rsidP="00D6095C">
      <w:pPr>
        <w:jc w:val="center"/>
        <w:rPr>
          <w:rFonts w:cs="Tahoma"/>
          <w:b/>
          <w:color w:val="000000"/>
          <w:sz w:val="22"/>
          <w:szCs w:val="22"/>
        </w:rPr>
      </w:pPr>
    </w:p>
    <w:p w:rsidR="00D36E48" w:rsidRDefault="00D36E48" w:rsidP="00D6095C">
      <w:pPr>
        <w:jc w:val="center"/>
        <w:rPr>
          <w:rFonts w:cs="Tahoma"/>
          <w:b/>
          <w:color w:val="000000"/>
          <w:sz w:val="22"/>
          <w:szCs w:val="22"/>
        </w:rPr>
      </w:pPr>
    </w:p>
    <w:p w:rsidR="00D36E48" w:rsidRDefault="00D36E48" w:rsidP="00D6095C">
      <w:pPr>
        <w:jc w:val="center"/>
        <w:rPr>
          <w:rFonts w:cs="Tahoma"/>
          <w:b/>
          <w:color w:val="000000"/>
          <w:sz w:val="22"/>
          <w:szCs w:val="22"/>
        </w:rPr>
      </w:pPr>
    </w:p>
    <w:p w:rsidR="007F3773" w:rsidRPr="007F3773" w:rsidRDefault="00D36E48" w:rsidP="007F3773">
      <w:pPr>
        <w:jc w:val="center"/>
        <w:rPr>
          <w:rFonts w:cs="Tahoma"/>
          <w:b/>
          <w:color w:val="000000"/>
          <w:sz w:val="22"/>
          <w:szCs w:val="22"/>
        </w:rPr>
      </w:pPr>
      <w:r>
        <w:rPr>
          <w:rFonts w:cs="Tahoma"/>
          <w:b/>
          <w:color w:val="000000"/>
          <w:sz w:val="22"/>
          <w:szCs w:val="22"/>
        </w:rPr>
        <w:lastRenderedPageBreak/>
        <w:t xml:space="preserve">TOMADA DE PREÇOS Nº </w:t>
      </w:r>
      <w:r w:rsidR="00377DB1">
        <w:rPr>
          <w:rFonts w:cs="Tahoma"/>
          <w:b/>
          <w:color w:val="000000"/>
          <w:sz w:val="22"/>
          <w:szCs w:val="22"/>
        </w:rPr>
        <w:t>22</w:t>
      </w:r>
      <w:r w:rsidR="007F3773" w:rsidRPr="007F3773">
        <w:rPr>
          <w:rFonts w:cs="Tahoma"/>
          <w:b/>
          <w:color w:val="000000"/>
          <w:sz w:val="22"/>
          <w:szCs w:val="22"/>
        </w:rPr>
        <w:t>/13.</w:t>
      </w:r>
    </w:p>
    <w:p w:rsidR="00621A66" w:rsidRDefault="007F3773" w:rsidP="007F3773">
      <w:pPr>
        <w:jc w:val="center"/>
        <w:rPr>
          <w:rFonts w:cs="Tahoma"/>
          <w:color w:val="000000"/>
          <w:sz w:val="22"/>
          <w:szCs w:val="22"/>
        </w:rPr>
      </w:pPr>
      <w:r>
        <w:rPr>
          <w:rFonts w:cs="Tahoma"/>
          <w:color w:val="000000"/>
          <w:sz w:val="22"/>
          <w:szCs w:val="22"/>
        </w:rPr>
        <w:t>ANEXO V.1</w:t>
      </w:r>
    </w:p>
    <w:p w:rsidR="007F3773" w:rsidRDefault="007F3773" w:rsidP="007F3773">
      <w:pPr>
        <w:jc w:val="center"/>
        <w:rPr>
          <w:rFonts w:cs="Tahoma"/>
          <w:color w:val="000000"/>
          <w:sz w:val="22"/>
          <w:szCs w:val="22"/>
        </w:rPr>
      </w:pPr>
    </w:p>
    <w:p w:rsidR="007F3773" w:rsidRDefault="007F3773" w:rsidP="007F3773">
      <w:pPr>
        <w:jc w:val="both"/>
        <w:rPr>
          <w:rFonts w:cs="Tahoma"/>
          <w:color w:val="000000"/>
          <w:sz w:val="22"/>
          <w:szCs w:val="22"/>
        </w:rPr>
      </w:pPr>
      <w:r>
        <w:rPr>
          <w:rFonts w:cs="Tahoma"/>
          <w:color w:val="000000"/>
          <w:sz w:val="22"/>
          <w:szCs w:val="22"/>
        </w:rPr>
        <w:t>Para fins do pagamento nos termos do item 4.2 da Cláusula Quarta - D</w:t>
      </w:r>
      <w:r w:rsidRPr="007F3773">
        <w:rPr>
          <w:rFonts w:cs="Tahoma"/>
          <w:color w:val="000000"/>
          <w:sz w:val="22"/>
          <w:szCs w:val="22"/>
        </w:rPr>
        <w:t>o val</w:t>
      </w:r>
      <w:r>
        <w:rPr>
          <w:rFonts w:cs="Tahoma"/>
          <w:color w:val="000000"/>
          <w:sz w:val="22"/>
          <w:szCs w:val="22"/>
        </w:rPr>
        <w:t>or, dos recursos e do pagamento, deverá a empresa obrigatoriamente discriminar na nota fiscal de Serviço:</w:t>
      </w:r>
    </w:p>
    <w:p w:rsidR="007F3773" w:rsidRDefault="007F3773" w:rsidP="007F3773">
      <w:pPr>
        <w:jc w:val="both"/>
        <w:rPr>
          <w:rFonts w:cs="Tahoma"/>
          <w:color w:val="000000"/>
          <w:sz w:val="22"/>
          <w:szCs w:val="22"/>
        </w:rPr>
      </w:pPr>
    </w:p>
    <w:p w:rsidR="00C919AC" w:rsidRPr="00604CA4" w:rsidRDefault="00C919AC" w:rsidP="00C919AC">
      <w:pPr>
        <w:numPr>
          <w:ilvl w:val="0"/>
          <w:numId w:val="1"/>
        </w:numPr>
        <w:spacing w:line="360" w:lineRule="auto"/>
        <w:ind w:left="1418" w:firstLine="0"/>
        <w:jc w:val="both"/>
        <w:rPr>
          <w:rFonts w:cs="Tahoma"/>
          <w:b/>
          <w:bCs/>
          <w:sz w:val="22"/>
          <w:szCs w:val="22"/>
        </w:rPr>
      </w:pPr>
      <w:r w:rsidRPr="00604CA4">
        <w:rPr>
          <w:rFonts w:cs="Tahoma"/>
          <w:bCs/>
          <w:sz w:val="22"/>
          <w:szCs w:val="22"/>
        </w:rPr>
        <w:t xml:space="preserve">RETENÇÃO PARA PREVIDÊNCIA SOCIAL: 11% (onze por cento) do valor do serviço discriminado em contrato; </w:t>
      </w:r>
      <w:r w:rsidRPr="00604CA4">
        <w:rPr>
          <w:rFonts w:cs="Tahoma"/>
          <w:b/>
          <w:bCs/>
          <w:sz w:val="22"/>
          <w:szCs w:val="22"/>
        </w:rPr>
        <w:t>(</w:t>
      </w:r>
      <w:r w:rsidRPr="00604CA4">
        <w:rPr>
          <w:rFonts w:cs="Tahoma"/>
          <w:b/>
          <w:bCs/>
          <w:i/>
          <w:sz w:val="22"/>
          <w:szCs w:val="22"/>
        </w:rPr>
        <w:t>Art. 121, da Instrução Normativa RFB nº. 971, de 13/11/2009).</w:t>
      </w:r>
    </w:p>
    <w:p w:rsidR="00C919AC" w:rsidRPr="00604CA4" w:rsidRDefault="00C919AC" w:rsidP="00C919AC">
      <w:pPr>
        <w:numPr>
          <w:ilvl w:val="0"/>
          <w:numId w:val="1"/>
        </w:numPr>
        <w:spacing w:line="360" w:lineRule="auto"/>
        <w:ind w:left="1418" w:firstLine="0"/>
        <w:jc w:val="both"/>
        <w:rPr>
          <w:rFonts w:cs="Tahoma"/>
          <w:b/>
          <w:bCs/>
          <w:sz w:val="22"/>
          <w:szCs w:val="22"/>
        </w:rPr>
      </w:pPr>
      <w:r w:rsidRPr="00604CA4">
        <w:rPr>
          <w:rFonts w:cs="Tahoma"/>
          <w:bCs/>
          <w:sz w:val="22"/>
          <w:szCs w:val="22"/>
        </w:rPr>
        <w:t xml:space="preserve">O valor referente a serviço, material e/ou equipamento utilizado; </w:t>
      </w:r>
      <w:r w:rsidRPr="00604CA4">
        <w:rPr>
          <w:rFonts w:cs="Tahoma"/>
          <w:b/>
          <w:bCs/>
          <w:sz w:val="22"/>
          <w:szCs w:val="22"/>
        </w:rPr>
        <w:t>(</w:t>
      </w:r>
      <w:r w:rsidRPr="00604CA4">
        <w:rPr>
          <w:rFonts w:cs="Tahoma"/>
          <w:b/>
          <w:bCs/>
          <w:i/>
          <w:sz w:val="22"/>
          <w:szCs w:val="22"/>
        </w:rPr>
        <w:t>Art. 122, da Instrução Normativa RFB nº. 971, de 13/11/2009, incisos I à III,§ 1º, incisos I e II e letras de “a” à “e”).</w:t>
      </w:r>
    </w:p>
    <w:p w:rsidR="00C919AC" w:rsidRPr="00604CA4" w:rsidRDefault="00C919AC" w:rsidP="00C919AC">
      <w:pPr>
        <w:numPr>
          <w:ilvl w:val="0"/>
          <w:numId w:val="1"/>
        </w:numPr>
        <w:spacing w:line="360" w:lineRule="auto"/>
        <w:ind w:left="1418" w:firstLine="0"/>
        <w:jc w:val="both"/>
        <w:rPr>
          <w:rFonts w:cs="Tahoma"/>
          <w:b/>
          <w:bCs/>
          <w:sz w:val="22"/>
          <w:szCs w:val="22"/>
        </w:rPr>
      </w:pPr>
      <w:r w:rsidRPr="00604CA4">
        <w:rPr>
          <w:rFonts w:cs="Tahoma"/>
          <w:bCs/>
          <w:sz w:val="22"/>
          <w:szCs w:val="22"/>
        </w:rPr>
        <w:t xml:space="preserve">Retenção do ISSQN: </w:t>
      </w:r>
      <w:r w:rsidRPr="00604CA4">
        <w:rPr>
          <w:rFonts w:cs="Tahoma"/>
          <w:sz w:val="22"/>
          <w:szCs w:val="22"/>
          <w:effect w:val="blinkBackground"/>
        </w:rPr>
        <w:t>3</w:t>
      </w:r>
      <w:r w:rsidRPr="00604CA4">
        <w:rPr>
          <w:rFonts w:cs="Tahoma"/>
          <w:bCs/>
          <w:sz w:val="22"/>
          <w:szCs w:val="22"/>
        </w:rPr>
        <w:t xml:space="preserve">% (Três por Cento) do valor do serviço; </w:t>
      </w:r>
      <w:r w:rsidRPr="00604CA4">
        <w:rPr>
          <w:rFonts w:cs="Tahoma"/>
          <w:b/>
          <w:bCs/>
          <w:i/>
          <w:sz w:val="22"/>
          <w:szCs w:val="22"/>
        </w:rPr>
        <w:t>(Lei Complementar nº. 116/2003).</w:t>
      </w:r>
    </w:p>
    <w:p w:rsidR="00C919AC" w:rsidRPr="00BE3BCB" w:rsidRDefault="00C919AC" w:rsidP="00C919AC">
      <w:pPr>
        <w:numPr>
          <w:ilvl w:val="0"/>
          <w:numId w:val="1"/>
        </w:numPr>
        <w:spacing w:line="360" w:lineRule="auto"/>
        <w:ind w:left="1418" w:firstLine="0"/>
        <w:jc w:val="both"/>
        <w:rPr>
          <w:rFonts w:cs="Tahoma"/>
          <w:b/>
          <w:bCs/>
          <w:sz w:val="22"/>
          <w:szCs w:val="22"/>
        </w:rPr>
      </w:pPr>
      <w:r>
        <w:rPr>
          <w:rFonts w:cs="Tahoma"/>
          <w:b/>
          <w:bCs/>
          <w:i/>
          <w:sz w:val="22"/>
          <w:szCs w:val="22"/>
        </w:rPr>
        <w:t>O</w:t>
      </w:r>
      <w:r w:rsidRPr="00604CA4">
        <w:rPr>
          <w:rFonts w:cs="Tahoma"/>
          <w:b/>
          <w:bCs/>
          <w:i/>
          <w:sz w:val="22"/>
          <w:szCs w:val="22"/>
        </w:rPr>
        <w:t xml:space="preserve"> objeto do contrato, número do processo administrativo, período do serviço prestado e o numero da matricula CEI</w:t>
      </w:r>
    </w:p>
    <w:p w:rsidR="00C919AC" w:rsidRPr="00604CA4" w:rsidRDefault="00C919AC" w:rsidP="00C919AC">
      <w:pPr>
        <w:numPr>
          <w:ilvl w:val="0"/>
          <w:numId w:val="1"/>
        </w:numPr>
        <w:spacing w:line="360" w:lineRule="auto"/>
        <w:ind w:left="2138"/>
        <w:jc w:val="both"/>
        <w:rPr>
          <w:rFonts w:cs="Tahoma"/>
          <w:sz w:val="22"/>
          <w:szCs w:val="22"/>
        </w:rPr>
      </w:pPr>
      <w:r>
        <w:rPr>
          <w:rFonts w:cs="Tahoma"/>
          <w:sz w:val="22"/>
          <w:szCs w:val="22"/>
        </w:rPr>
        <w:t xml:space="preserve"> M</w:t>
      </w:r>
      <w:r w:rsidRPr="00604CA4">
        <w:rPr>
          <w:rFonts w:cs="Tahoma"/>
          <w:sz w:val="22"/>
          <w:szCs w:val="22"/>
        </w:rPr>
        <w:t xml:space="preserve">atrícula do Cadastro Específico do INSS – CEI para cada endereço de obra; </w:t>
      </w:r>
      <w:r w:rsidRPr="00604CA4">
        <w:rPr>
          <w:rFonts w:cs="Tahoma"/>
          <w:b/>
          <w:i/>
          <w:sz w:val="22"/>
          <w:szCs w:val="22"/>
        </w:rPr>
        <w:t>(letra “b” e “d” do inciso II do art. 19, da Instrução Normativa RFB</w:t>
      </w:r>
      <w:r w:rsidRPr="00604CA4">
        <w:rPr>
          <w:rFonts w:cs="Tahoma"/>
          <w:b/>
          <w:bCs/>
          <w:i/>
          <w:sz w:val="22"/>
          <w:szCs w:val="22"/>
        </w:rPr>
        <w:t xml:space="preserve"> nº. 971, de 13/11/2009).</w:t>
      </w:r>
    </w:p>
    <w:p w:rsidR="00A36F89" w:rsidRDefault="00A36F89" w:rsidP="00A36F89">
      <w:pPr>
        <w:spacing w:line="360" w:lineRule="auto"/>
        <w:jc w:val="both"/>
        <w:rPr>
          <w:rFonts w:cs="Tahoma"/>
          <w:b/>
          <w:bCs/>
          <w:sz w:val="22"/>
          <w:szCs w:val="22"/>
        </w:rPr>
      </w:pPr>
    </w:p>
    <w:p w:rsidR="00A36F89" w:rsidRPr="00A36F89" w:rsidRDefault="00A36F89" w:rsidP="00A36F89">
      <w:pPr>
        <w:spacing w:line="360" w:lineRule="auto"/>
        <w:jc w:val="both"/>
        <w:rPr>
          <w:rFonts w:cs="Tahoma"/>
          <w:bCs/>
          <w:sz w:val="22"/>
          <w:szCs w:val="22"/>
        </w:rPr>
      </w:pPr>
      <w:r w:rsidRPr="00A36F89">
        <w:rPr>
          <w:rFonts w:cs="Tahoma"/>
          <w:bCs/>
          <w:sz w:val="22"/>
          <w:szCs w:val="22"/>
        </w:rPr>
        <w:t>Devendo ainda cumpri com o seguinte:</w:t>
      </w:r>
    </w:p>
    <w:p w:rsidR="00A36F89" w:rsidRPr="00604CA4" w:rsidRDefault="00A36F89" w:rsidP="00A36F89">
      <w:pPr>
        <w:spacing w:line="360" w:lineRule="auto"/>
        <w:ind w:left="1418"/>
        <w:jc w:val="both"/>
        <w:rPr>
          <w:rFonts w:cs="Tahoma"/>
          <w:b/>
          <w:bCs/>
          <w:spacing w:val="-20"/>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Recibo de entrega ao funcionário, devidamente assinado e datado, de Equipamentos de Proteção Individual (EPI) e Vestimenta na forma da Norma Regulamentadora NR 6 do Ministério do Trabalho e </w:t>
      </w:r>
      <w:proofErr w:type="spellStart"/>
      <w:r w:rsidRPr="00C919AC">
        <w:rPr>
          <w:rFonts w:cs="Tahoma"/>
          <w:sz w:val="22"/>
          <w:szCs w:val="22"/>
        </w:rPr>
        <w:t>arts</w:t>
      </w:r>
      <w:proofErr w:type="spellEnd"/>
      <w:r w:rsidRPr="00C919AC">
        <w:rPr>
          <w:rFonts w:cs="Tahoma"/>
          <w:sz w:val="22"/>
          <w:szCs w:val="22"/>
        </w:rPr>
        <w:t>. 157 e 166 da CLT - Consolidação das Leis do Trabalho, utilizando modelo anexo;</w:t>
      </w:r>
    </w:p>
    <w:p w:rsidR="00C919AC" w:rsidRPr="00604CA4" w:rsidRDefault="00C919AC" w:rsidP="00C919AC">
      <w:pPr>
        <w:spacing w:line="360" w:lineRule="auto"/>
        <w:ind w:left="705"/>
        <w:jc w:val="both"/>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Apresentar </w:t>
      </w:r>
      <w:r w:rsidRPr="00C919AC">
        <w:rPr>
          <w:rFonts w:cs="Tahoma"/>
          <w:b/>
          <w:sz w:val="22"/>
          <w:szCs w:val="22"/>
        </w:rPr>
        <w:t>Declaração</w:t>
      </w:r>
      <w:r w:rsidRPr="00C919AC">
        <w:rPr>
          <w:rFonts w:cs="Tahoma"/>
          <w:sz w:val="22"/>
          <w:szCs w:val="22"/>
        </w:rPr>
        <w:t xml:space="preserve"> especifica para cada nota fiscal de que a empresa possui </w:t>
      </w:r>
      <w:r w:rsidRPr="00C919AC">
        <w:rPr>
          <w:rFonts w:cs="Tahoma"/>
          <w:b/>
          <w:sz w:val="22"/>
          <w:szCs w:val="22"/>
        </w:rPr>
        <w:t xml:space="preserve">“Escrituração Contábil no período de duração da obra/serviços, e que os valores ora apresentados encontram-se devidamente contabilizados, sendo registrada a nota fiscal nº..., emitida em..., no valor de R$..., do Processo Administrativo nº..., sob o regime de </w:t>
      </w:r>
      <w:r w:rsidRPr="00C919AC">
        <w:rPr>
          <w:rFonts w:cs="Tahoma"/>
          <w:b/>
          <w:sz w:val="22"/>
          <w:szCs w:val="22"/>
        </w:rPr>
        <w:lastRenderedPageBreak/>
        <w:t xml:space="preserve">Lucro...,” </w:t>
      </w:r>
      <w:r w:rsidRPr="00C919AC">
        <w:rPr>
          <w:rFonts w:cs="Tahoma"/>
          <w:bCs/>
          <w:sz w:val="22"/>
          <w:szCs w:val="22"/>
        </w:rPr>
        <w:t>firmada pelo seu representante legal ou mandatário da empresa e pelo contador</w:t>
      </w:r>
      <w:r w:rsidRPr="00C919AC">
        <w:rPr>
          <w:rFonts w:cs="Tahoma"/>
          <w:sz w:val="22"/>
          <w:szCs w:val="22"/>
        </w:rPr>
        <w:t xml:space="preserve">; </w:t>
      </w:r>
    </w:p>
    <w:p w:rsidR="00C919AC" w:rsidRPr="00604CA4" w:rsidRDefault="00C919AC" w:rsidP="00C919AC">
      <w:pPr>
        <w:spacing w:line="360" w:lineRule="auto"/>
        <w:jc w:val="both"/>
        <w:rPr>
          <w:rFonts w:ascii="Calibri" w:hAnsi="Calibri"/>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Guia de Previdência Social – GPS; </w:t>
      </w:r>
    </w:p>
    <w:p w:rsidR="00C919AC" w:rsidRPr="00604CA4" w:rsidRDefault="00C919AC" w:rsidP="00C919AC">
      <w:pPr>
        <w:pStyle w:val="PargrafodaLista"/>
        <w:rPr>
          <w:rFonts w:cs="Tahoma"/>
          <w:sz w:val="22"/>
          <w:szCs w:val="22"/>
        </w:rPr>
      </w:pPr>
    </w:p>
    <w:p w:rsidR="00C919AC" w:rsidRPr="00604CA4" w:rsidRDefault="00C919AC" w:rsidP="00C919AC">
      <w:pPr>
        <w:spacing w:line="360" w:lineRule="auto"/>
        <w:jc w:val="both"/>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Guia de Recolhimento do FGTS-GRF; </w:t>
      </w:r>
    </w:p>
    <w:p w:rsidR="00C919AC" w:rsidRPr="00604CA4" w:rsidRDefault="00C919AC" w:rsidP="00C919AC">
      <w:pPr>
        <w:spacing w:line="360" w:lineRule="auto"/>
        <w:jc w:val="both"/>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Protocolo de envio de Arquivos Conectividade Social, armazenado em </w:t>
      </w:r>
      <w:proofErr w:type="spellStart"/>
      <w:r w:rsidRPr="00C919AC">
        <w:rPr>
          <w:rFonts w:cs="Tahoma"/>
          <w:sz w:val="22"/>
          <w:szCs w:val="22"/>
        </w:rPr>
        <w:t>xx</w:t>
      </w:r>
      <w:proofErr w:type="spellEnd"/>
      <w:r w:rsidRPr="00C919AC">
        <w:rPr>
          <w:rFonts w:cs="Tahoma"/>
          <w:sz w:val="22"/>
          <w:szCs w:val="22"/>
        </w:rPr>
        <w:t>/</w:t>
      </w:r>
      <w:proofErr w:type="spellStart"/>
      <w:r w:rsidRPr="00C919AC">
        <w:rPr>
          <w:rFonts w:cs="Tahoma"/>
          <w:sz w:val="22"/>
          <w:szCs w:val="22"/>
        </w:rPr>
        <w:t>xx</w:t>
      </w:r>
      <w:proofErr w:type="spellEnd"/>
      <w:r w:rsidRPr="00C919AC">
        <w:rPr>
          <w:rFonts w:cs="Tahoma"/>
          <w:sz w:val="22"/>
          <w:szCs w:val="22"/>
        </w:rPr>
        <w:t>/</w:t>
      </w:r>
      <w:proofErr w:type="spellStart"/>
      <w:r w:rsidRPr="00C919AC">
        <w:rPr>
          <w:rFonts w:cs="Tahoma"/>
          <w:sz w:val="22"/>
          <w:szCs w:val="22"/>
        </w:rPr>
        <w:t>xxxx</w:t>
      </w:r>
      <w:proofErr w:type="spellEnd"/>
      <w:r w:rsidRPr="00C919AC">
        <w:rPr>
          <w:rFonts w:cs="Tahoma"/>
          <w:sz w:val="22"/>
          <w:szCs w:val="22"/>
        </w:rPr>
        <w:t xml:space="preserve">; </w:t>
      </w:r>
    </w:p>
    <w:p w:rsidR="00C919AC" w:rsidRPr="00604CA4" w:rsidRDefault="00C919AC" w:rsidP="00C919AC">
      <w:pPr>
        <w:spacing w:line="360" w:lineRule="auto"/>
        <w:jc w:val="both"/>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Comprovante de Declaração das Contribuições à Previdência Social e a outras entidades e fundos por FPAS; </w:t>
      </w:r>
    </w:p>
    <w:p w:rsidR="00C919AC" w:rsidRPr="00604CA4" w:rsidRDefault="00C919AC" w:rsidP="00C919AC">
      <w:pPr>
        <w:pStyle w:val="PargrafodaLista"/>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Documento SEFIP com a relação dos trabalhadores envolvidos no serviço contratado;</w:t>
      </w:r>
    </w:p>
    <w:p w:rsidR="00C919AC" w:rsidRPr="00604CA4" w:rsidRDefault="00C919AC" w:rsidP="00C919AC">
      <w:pPr>
        <w:spacing w:line="360" w:lineRule="auto"/>
        <w:jc w:val="both"/>
        <w:rPr>
          <w:rFonts w:cs="Tahoma"/>
          <w:sz w:val="22"/>
          <w:szCs w:val="22"/>
        </w:rPr>
      </w:pPr>
    </w:p>
    <w:p w:rsidR="00C919AC" w:rsidRPr="00C919AC" w:rsidRDefault="00C919AC" w:rsidP="00C919AC">
      <w:pPr>
        <w:pStyle w:val="PargrafodaLista"/>
        <w:numPr>
          <w:ilvl w:val="0"/>
          <w:numId w:val="6"/>
        </w:numPr>
        <w:tabs>
          <w:tab w:val="num" w:pos="705"/>
        </w:tabs>
        <w:spacing w:line="360" w:lineRule="auto"/>
        <w:jc w:val="both"/>
        <w:rPr>
          <w:rFonts w:cs="Tahoma"/>
          <w:sz w:val="22"/>
          <w:szCs w:val="22"/>
        </w:rPr>
      </w:pPr>
      <w:r w:rsidRPr="00C919AC">
        <w:rPr>
          <w:rFonts w:cs="Tahoma"/>
          <w:sz w:val="22"/>
          <w:szCs w:val="22"/>
        </w:rPr>
        <w:t xml:space="preserve">RET – Relação de Tomador/Obra do programa GFIP/SEFIP (Todas as folhas); </w:t>
      </w:r>
    </w:p>
    <w:p w:rsidR="00C919AC" w:rsidRPr="00604CA4" w:rsidRDefault="00C919AC" w:rsidP="00C919AC">
      <w:pPr>
        <w:spacing w:line="360" w:lineRule="auto"/>
        <w:jc w:val="both"/>
        <w:rPr>
          <w:rFonts w:cs="Tahoma"/>
          <w:sz w:val="22"/>
          <w:szCs w:val="22"/>
        </w:rPr>
      </w:pPr>
    </w:p>
    <w:p w:rsidR="00C919AC" w:rsidRPr="00294442" w:rsidRDefault="00C919AC" w:rsidP="00C919AC">
      <w:pPr>
        <w:pStyle w:val="Corpodetexto"/>
        <w:numPr>
          <w:ilvl w:val="0"/>
          <w:numId w:val="6"/>
        </w:numPr>
        <w:spacing w:line="360" w:lineRule="auto"/>
        <w:rPr>
          <w:rFonts w:ascii="Tahoma" w:hAnsi="Tahoma" w:cs="Tahoma"/>
          <w:b/>
          <w:i/>
          <w:szCs w:val="22"/>
        </w:rPr>
      </w:pPr>
      <w:r w:rsidRPr="00604CA4">
        <w:rPr>
          <w:rFonts w:ascii="Tahoma" w:hAnsi="Tahoma" w:cs="Tahoma"/>
          <w:caps/>
          <w:szCs w:val="22"/>
        </w:rPr>
        <w:t xml:space="preserve">Folha de Pagamento e resumo da folha, </w:t>
      </w:r>
      <w:r w:rsidRPr="00604CA4">
        <w:rPr>
          <w:rFonts w:ascii="Tahoma" w:hAnsi="Tahoma" w:cs="Tahoma"/>
          <w:szCs w:val="22"/>
        </w:rPr>
        <w:t xml:space="preserve">específica por prestação de serviços, assinada pelo proprietário ou representante legal da empresa e pelo contador ou responsável pela elaboração da mesma (com carimbo de identificação), vinculada a Prefeitura Municipal de Taubaté, em todas as páginas da Folha de Pagamento, mencionando a competência dos serviços prestados; </w:t>
      </w:r>
      <w:r w:rsidRPr="00604CA4">
        <w:rPr>
          <w:rFonts w:ascii="Tahoma" w:hAnsi="Tahoma" w:cs="Tahoma"/>
          <w:b/>
          <w:i/>
          <w:szCs w:val="22"/>
        </w:rPr>
        <w:t>(os itens de ”a”  à  ”e”  do inciso III do art. 47 da Instrução Normativa RFB nº. 971, de 17/11/2009).</w:t>
      </w:r>
    </w:p>
    <w:p w:rsidR="00C919AC" w:rsidRDefault="00C919AC" w:rsidP="00C919AC">
      <w:pPr>
        <w:pStyle w:val="PargrafodaLista"/>
        <w:rPr>
          <w:rFonts w:cs="Tahoma"/>
          <w:b/>
          <w:i/>
          <w:sz w:val="22"/>
          <w:szCs w:val="22"/>
        </w:rPr>
      </w:pPr>
    </w:p>
    <w:p w:rsidR="00C919AC" w:rsidRPr="00294442" w:rsidRDefault="00C919AC" w:rsidP="00C919AC">
      <w:pPr>
        <w:pStyle w:val="Recuodecorpodetexto"/>
        <w:numPr>
          <w:ilvl w:val="0"/>
          <w:numId w:val="6"/>
        </w:numPr>
        <w:spacing w:line="360" w:lineRule="auto"/>
        <w:rPr>
          <w:rFonts w:ascii="Tahoma" w:hAnsi="Tahoma" w:cs="Tahoma"/>
          <w:i/>
          <w:szCs w:val="22"/>
        </w:rPr>
      </w:pPr>
      <w:r w:rsidRPr="00294442">
        <w:rPr>
          <w:rFonts w:ascii="Tahoma" w:hAnsi="Tahoma" w:cs="Tahoma"/>
          <w:szCs w:val="22"/>
        </w:rPr>
        <w:t>Caso, no decorrer do serviço ocorra demissão de funcionários vinculados a prestação do serviço, haverá a necessidade de enviar anexo a GRFC – Guia de Recolhimento Rescisório do FGTS e da Contribuição Social e o Termo de Rescisão do Contrato de Trabalho.</w:t>
      </w:r>
    </w:p>
    <w:p w:rsidR="00112D8E" w:rsidRPr="00112D8E" w:rsidRDefault="00112D8E" w:rsidP="00112D8E">
      <w:pPr>
        <w:spacing w:line="360" w:lineRule="auto"/>
        <w:jc w:val="both"/>
        <w:rPr>
          <w:rFonts w:cs="Tahoma"/>
          <w:b/>
          <w:i/>
          <w:sz w:val="22"/>
          <w:szCs w:val="22"/>
        </w:rPr>
      </w:pPr>
    </w:p>
    <w:p w:rsidR="00112D8E" w:rsidRPr="00112D8E" w:rsidRDefault="00112D8E" w:rsidP="00112D8E">
      <w:pPr>
        <w:spacing w:line="360" w:lineRule="auto"/>
        <w:ind w:firstLine="705"/>
        <w:jc w:val="both"/>
        <w:rPr>
          <w:rFonts w:ascii="Calibri" w:hAnsi="Calibri"/>
          <w:i/>
          <w:sz w:val="22"/>
          <w:szCs w:val="22"/>
        </w:rPr>
      </w:pPr>
    </w:p>
    <w:p w:rsidR="00112D8E" w:rsidRPr="00112D8E" w:rsidRDefault="00112D8E" w:rsidP="00112D8E">
      <w:pPr>
        <w:spacing w:line="360" w:lineRule="auto"/>
        <w:rPr>
          <w:rFonts w:cs="Tahoma"/>
          <w:sz w:val="22"/>
          <w:szCs w:val="22"/>
        </w:rPr>
      </w:pPr>
    </w:p>
    <w:p w:rsidR="00112D8E" w:rsidRPr="007F3773" w:rsidRDefault="00112D8E" w:rsidP="00112D8E">
      <w:pPr>
        <w:jc w:val="both"/>
        <w:rPr>
          <w:rFonts w:cs="Tahoma"/>
          <w:color w:val="000000"/>
          <w:sz w:val="22"/>
          <w:szCs w:val="22"/>
        </w:rPr>
      </w:pPr>
      <w:r w:rsidRPr="00112D8E">
        <w:rPr>
          <w:rFonts w:ascii="Times New Roman" w:hAnsi="Times New Roman"/>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5pt;height:601.15pt" o:ole="">
            <v:imagedata r:id="rId9" o:title=""/>
          </v:shape>
          <o:OLEObject Type="Embed" ProgID="AcroExch.Document.7" ShapeID="_x0000_i1025" DrawAspect="Content" ObjectID="_1440841182" r:id="rId10"/>
        </w:object>
      </w:r>
    </w:p>
    <w:p w:rsidR="00621A66" w:rsidRDefault="00621A66"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7F3773" w:rsidRDefault="007F3773" w:rsidP="00D6095C">
      <w:pPr>
        <w:jc w:val="center"/>
        <w:rPr>
          <w:rFonts w:cs="Tahoma"/>
          <w:b/>
          <w:color w:val="000000"/>
          <w:sz w:val="22"/>
          <w:szCs w:val="22"/>
        </w:rPr>
      </w:pPr>
    </w:p>
    <w:p w:rsidR="00621A66" w:rsidRDefault="00621A66" w:rsidP="00D6095C">
      <w:pPr>
        <w:jc w:val="center"/>
        <w:rPr>
          <w:rFonts w:cs="Tahoma"/>
          <w:b/>
          <w:color w:val="000000"/>
          <w:sz w:val="22"/>
          <w:szCs w:val="22"/>
        </w:rPr>
      </w:pPr>
    </w:p>
    <w:p w:rsidR="00112D8E" w:rsidRDefault="00112D8E" w:rsidP="00D6095C">
      <w:pPr>
        <w:jc w:val="center"/>
        <w:rPr>
          <w:rFonts w:cs="Tahoma"/>
          <w:b/>
          <w:color w:val="000000"/>
          <w:sz w:val="22"/>
          <w:szCs w:val="22"/>
        </w:rPr>
      </w:pP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Pr>
          <w:rFonts w:cs="Tahoma"/>
          <w:b/>
          <w:color w:val="000000"/>
          <w:sz w:val="22"/>
          <w:szCs w:val="22"/>
        </w:rPr>
        <w:t>/1</w:t>
      </w:r>
      <w:r w:rsidR="00BC6D97">
        <w:rPr>
          <w:rFonts w:cs="Tahoma"/>
          <w:b/>
          <w:color w:val="000000"/>
          <w:sz w:val="22"/>
          <w:szCs w:val="22"/>
        </w:rPr>
        <w:t>3</w:t>
      </w:r>
      <w:r>
        <w:rPr>
          <w:rFonts w:cs="Tahoma"/>
          <w:b/>
          <w:color w:val="000000"/>
          <w:sz w:val="22"/>
          <w:szCs w:val="22"/>
        </w:rPr>
        <w:t>.</w:t>
      </w:r>
    </w:p>
    <w:p w:rsidR="00D6095C" w:rsidRPr="003C54AF" w:rsidRDefault="00D6095C" w:rsidP="00D6095C">
      <w:pPr>
        <w:jc w:val="center"/>
        <w:rPr>
          <w:rFonts w:cs="Tahoma"/>
          <w:color w:val="000000"/>
          <w:sz w:val="22"/>
          <w:szCs w:val="22"/>
        </w:rPr>
      </w:pPr>
      <w:r w:rsidRPr="003C54AF">
        <w:rPr>
          <w:rFonts w:cs="Tahoma"/>
          <w:color w:val="000000"/>
          <w:sz w:val="22"/>
          <w:szCs w:val="22"/>
        </w:rPr>
        <w:t>ANEXO V</w:t>
      </w:r>
      <w:r w:rsidR="003446FC">
        <w:rPr>
          <w:rFonts w:cs="Tahoma"/>
          <w:color w:val="000000"/>
          <w:sz w:val="22"/>
          <w:szCs w:val="22"/>
        </w:rPr>
        <w:t>I</w:t>
      </w:r>
    </w:p>
    <w:p w:rsidR="00D6095C" w:rsidRPr="003C54AF" w:rsidRDefault="00CB659B" w:rsidP="00D6095C">
      <w:pPr>
        <w:jc w:val="center"/>
        <w:rPr>
          <w:color w:val="000000"/>
          <w:sz w:val="22"/>
        </w:rPr>
      </w:pPr>
      <w:r>
        <w:rPr>
          <w:color w:val="000000"/>
          <w:sz w:val="22"/>
        </w:rPr>
        <w:t>PLANILHA DE QUANTITATIVO E DE VALORE</w:t>
      </w:r>
      <w:r w:rsidR="00265F8A">
        <w:rPr>
          <w:color w:val="000000"/>
          <w:sz w:val="22"/>
        </w:rPr>
        <w:t>S</w:t>
      </w:r>
    </w:p>
    <w:p w:rsidR="00D6095C" w:rsidRPr="003C54AF" w:rsidRDefault="00D6095C" w:rsidP="00D6095C">
      <w:pPr>
        <w:jc w:val="center"/>
        <w:rPr>
          <w:color w:val="000000"/>
          <w:sz w:val="22"/>
        </w:rPr>
      </w:pP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p>
    <w:p w:rsidR="00D6095C" w:rsidRPr="003C54AF" w:rsidRDefault="00D6095C" w:rsidP="00D6095C">
      <w:pPr>
        <w:jc w:val="both"/>
        <w:rPr>
          <w:rFonts w:cs="Tahoma"/>
          <w:color w:val="000000"/>
          <w:sz w:val="22"/>
          <w:szCs w:val="22"/>
        </w:rPr>
      </w:pPr>
    </w:p>
    <w:p w:rsidR="00D6095C" w:rsidRDefault="00D6095C"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621A66" w:rsidRDefault="00621A66" w:rsidP="00D6095C">
      <w:pPr>
        <w:jc w:val="both"/>
        <w:rPr>
          <w:rFonts w:cs="Tahoma"/>
          <w:color w:val="000000"/>
          <w:sz w:val="22"/>
          <w:szCs w:val="22"/>
        </w:rPr>
      </w:pPr>
    </w:p>
    <w:p w:rsidR="00D6095C" w:rsidRDefault="00D6095C"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Default="00BC6D97" w:rsidP="00D6095C">
      <w:pPr>
        <w:jc w:val="both"/>
        <w:rPr>
          <w:rFonts w:cs="Tahoma"/>
          <w:color w:val="000000"/>
          <w:sz w:val="22"/>
          <w:szCs w:val="22"/>
        </w:rPr>
      </w:pPr>
    </w:p>
    <w:p w:rsidR="00BC6D97" w:rsidRPr="003C54AF" w:rsidRDefault="00BC6D97" w:rsidP="00D6095C">
      <w:pPr>
        <w:jc w:val="both"/>
        <w:rPr>
          <w:rFonts w:cs="Tahoma"/>
          <w:color w:val="000000"/>
          <w:sz w:val="22"/>
          <w:szCs w:val="22"/>
        </w:rPr>
      </w:pPr>
    </w:p>
    <w:p w:rsidR="00D6095C" w:rsidRPr="003C54AF" w:rsidRDefault="00D6095C" w:rsidP="00D6095C">
      <w:pPr>
        <w:jc w:val="center"/>
        <w:rPr>
          <w:rFonts w:cs="Tahoma"/>
          <w:b/>
          <w:color w:val="000000"/>
          <w:sz w:val="22"/>
          <w:szCs w:val="22"/>
        </w:rPr>
      </w:pPr>
      <w:r w:rsidRPr="003C54AF">
        <w:rPr>
          <w:rFonts w:cs="Tahoma"/>
          <w:b/>
          <w:color w:val="000000"/>
          <w:sz w:val="22"/>
          <w:szCs w:val="22"/>
        </w:rPr>
        <w:t xml:space="preserve">TOMADA DE PREÇOS Nº </w:t>
      </w:r>
      <w:r w:rsidR="00377DB1">
        <w:rPr>
          <w:rFonts w:cs="Tahoma"/>
          <w:b/>
          <w:color w:val="000000"/>
          <w:sz w:val="22"/>
          <w:szCs w:val="22"/>
        </w:rPr>
        <w:t>22</w:t>
      </w:r>
      <w:r w:rsidR="00BC6D97">
        <w:rPr>
          <w:rFonts w:cs="Tahoma"/>
          <w:b/>
          <w:color w:val="000000"/>
          <w:sz w:val="22"/>
          <w:szCs w:val="22"/>
        </w:rPr>
        <w:t>/13</w:t>
      </w:r>
      <w:r>
        <w:rPr>
          <w:rFonts w:cs="Tahoma"/>
          <w:b/>
          <w:color w:val="000000"/>
          <w:sz w:val="22"/>
          <w:szCs w:val="22"/>
        </w:rPr>
        <w:t>.</w:t>
      </w:r>
    </w:p>
    <w:p w:rsidR="00D6095C" w:rsidRPr="003C54AF" w:rsidRDefault="00D6095C" w:rsidP="00D6095C">
      <w:pPr>
        <w:jc w:val="center"/>
        <w:rPr>
          <w:rFonts w:cs="Tahoma"/>
          <w:color w:val="000000"/>
          <w:sz w:val="22"/>
          <w:szCs w:val="22"/>
        </w:rPr>
      </w:pPr>
      <w:r w:rsidRPr="003C54AF">
        <w:rPr>
          <w:rFonts w:cs="Tahoma"/>
          <w:color w:val="000000"/>
          <w:sz w:val="22"/>
          <w:szCs w:val="22"/>
        </w:rPr>
        <w:t>ANEXO VI</w:t>
      </w:r>
      <w:r w:rsidR="003446FC">
        <w:rPr>
          <w:rFonts w:cs="Tahoma"/>
          <w:color w:val="000000"/>
          <w:sz w:val="22"/>
          <w:szCs w:val="22"/>
        </w:rPr>
        <w:t>I</w:t>
      </w:r>
    </w:p>
    <w:p w:rsidR="00D6095C" w:rsidRPr="003C54AF" w:rsidRDefault="00D6095C" w:rsidP="00D6095C">
      <w:pPr>
        <w:jc w:val="center"/>
        <w:rPr>
          <w:rFonts w:cs="Tahoma"/>
          <w:color w:val="000000"/>
          <w:sz w:val="22"/>
          <w:szCs w:val="22"/>
        </w:rPr>
      </w:pPr>
      <w:r w:rsidRPr="003C54AF">
        <w:rPr>
          <w:rFonts w:cs="Tahoma"/>
          <w:color w:val="000000"/>
          <w:sz w:val="22"/>
          <w:szCs w:val="22"/>
        </w:rPr>
        <w:t>MEMORIAL DESCRITIVO</w:t>
      </w:r>
      <w:r w:rsidR="003604D7">
        <w:rPr>
          <w:rFonts w:cs="Tahoma"/>
          <w:color w:val="000000"/>
          <w:sz w:val="22"/>
          <w:szCs w:val="22"/>
        </w:rPr>
        <w:t xml:space="preserve"> </w:t>
      </w:r>
    </w:p>
    <w:p w:rsidR="006B76E4" w:rsidRDefault="006B76E4" w:rsidP="00D6095C"/>
    <w:p w:rsidR="00AE3295" w:rsidRDefault="00AE3295"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295189" w:rsidRDefault="00295189" w:rsidP="00D6095C"/>
    <w:p w:rsidR="00AE3295" w:rsidRDefault="00AE3295" w:rsidP="00D6095C"/>
    <w:p w:rsidR="00AE3295" w:rsidRDefault="00AE3295" w:rsidP="00D6095C"/>
    <w:p w:rsidR="00AE3295" w:rsidRDefault="00AE3295" w:rsidP="00D6095C"/>
    <w:p w:rsidR="00AE3295" w:rsidRDefault="00AE3295" w:rsidP="00D6095C"/>
    <w:p w:rsidR="00AE3295" w:rsidRDefault="00AE3295" w:rsidP="00D6095C"/>
    <w:p w:rsidR="00AE3295" w:rsidRDefault="00AE3295" w:rsidP="00D6095C"/>
    <w:p w:rsidR="00AE3295" w:rsidRDefault="00AE3295" w:rsidP="00D6095C"/>
    <w:p w:rsidR="00AE3295" w:rsidRDefault="00AE3295" w:rsidP="00D6095C"/>
    <w:sectPr w:rsidR="00AE3295" w:rsidSect="008709ED">
      <w:headerReference w:type="default" r:id="rId11"/>
      <w:footerReference w:type="default" r:id="rId12"/>
      <w:pgSz w:w="11906" w:h="16838"/>
      <w:pgMar w:top="1417" w:right="1701" w:bottom="993" w:left="1701" w:header="708"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392" w:rsidRDefault="00A51392" w:rsidP="00A71E3E">
      <w:r>
        <w:separator/>
      </w:r>
    </w:p>
  </w:endnote>
  <w:endnote w:type="continuationSeparator" w:id="0">
    <w:p w:rsidR="00A51392" w:rsidRDefault="00A51392" w:rsidP="00A7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dwardian Script ITC">
    <w:altName w:val="Kunstler Script"/>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E" w:rsidRDefault="00A71E3E" w:rsidP="00A71E3E">
    <w:pPr>
      <w:pStyle w:val="Rodap"/>
      <w:ind w:left="-540" w:right="-702"/>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A71E3E" w:rsidRPr="00D70B4D" w:rsidRDefault="00A71E3E" w:rsidP="00A71E3E">
    <w:pPr>
      <w:pStyle w:val="Rodap"/>
      <w:ind w:left="-540" w:right="-702"/>
      <w:rPr>
        <w:rFonts w:ascii="Arial" w:hAnsi="Arial" w:cs="Arial"/>
        <w:sz w:val="15"/>
        <w:szCs w:val="15"/>
      </w:rPr>
    </w:pPr>
    <w:r>
      <w:rPr>
        <w:rFonts w:ascii="Arial" w:hAnsi="Arial" w:cs="Arial"/>
        <w:sz w:val="15"/>
        <w:szCs w:val="15"/>
      </w:rPr>
      <w:t xml:space="preserve"> </w:t>
    </w:r>
    <w:r w:rsidRPr="00D70B4D">
      <w:rPr>
        <w:rFonts w:ascii="Arial" w:hAnsi="Arial" w:cs="Arial"/>
        <w:sz w:val="15"/>
        <w:szCs w:val="15"/>
      </w:rPr>
      <w:t>AVENIDA TIRADENTES, 520 – CEP 12030-180 – CAIXA POSTAL 320 – TELEFONE PABX (0XX12) 3625-5000 – FAX: (0XX12) 3621-</w:t>
    </w:r>
    <w:proofErr w:type="gramStart"/>
    <w:r w:rsidRPr="00D70B4D">
      <w:rPr>
        <w:rFonts w:ascii="Arial" w:hAnsi="Arial" w:cs="Arial"/>
        <w:sz w:val="15"/>
        <w:szCs w:val="15"/>
      </w:rPr>
      <w:t>6444</w:t>
    </w:r>
    <w:proofErr w:type="gramEnd"/>
  </w:p>
  <w:p w:rsidR="00A71E3E" w:rsidRDefault="0091533A">
    <w:pPr>
      <w:pStyle w:val="Rodap"/>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-323850</wp:posOffset>
              </wp:positionH>
              <wp:positionV relativeFrom="paragraph">
                <wp:posOffset>-11430</wp:posOffset>
              </wp:positionV>
              <wp:extent cx="6057900" cy="0"/>
              <wp:effectExtent l="9525" t="7620" r="952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9pt" to="45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cd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392" w:rsidRDefault="00A51392" w:rsidP="00A71E3E">
      <w:r>
        <w:separator/>
      </w:r>
    </w:p>
  </w:footnote>
  <w:footnote w:type="continuationSeparator" w:id="0">
    <w:p w:rsidR="00A51392" w:rsidRDefault="00A51392" w:rsidP="00A7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E3E" w:rsidRPr="00007341" w:rsidRDefault="005B411A" w:rsidP="00A71E3E">
    <w:pPr>
      <w:pStyle w:val="Cabealho"/>
      <w:jc w:val="center"/>
      <w:rPr>
        <w:rFonts w:ascii="Edwardian Script ITC" w:hAnsi="Edwardian Script ITC"/>
        <w:sz w:val="68"/>
        <w:szCs w:val="68"/>
      </w:rPr>
    </w:pPr>
    <w:r w:rsidRPr="005B411A">
      <w:rPr>
        <w:rFonts w:ascii="Edwardian Script ITC" w:hAnsi="Edwardian Script ITC"/>
        <w:noProof/>
        <w:sz w:val="68"/>
        <w:szCs w:val="68"/>
        <w:lang w:val="en-US" w:eastAsia="en-US"/>
      </w:rPr>
      <w:drawing>
        <wp:anchor distT="0" distB="0" distL="114300" distR="114300" simplePos="0" relativeHeight="251664384" behindDoc="1" locked="0" layoutInCell="1" allowOverlap="1">
          <wp:simplePos x="0" y="0"/>
          <wp:positionH relativeFrom="column">
            <wp:posOffset>-680085</wp:posOffset>
          </wp:positionH>
          <wp:positionV relativeFrom="paragraph">
            <wp:posOffset>-201930</wp:posOffset>
          </wp:positionV>
          <wp:extent cx="1325245" cy="1304925"/>
          <wp:effectExtent l="19050" t="0" r="8255" b="0"/>
          <wp:wrapNone/>
          <wp:docPr id="3" name="Imagem 2" descr="Brasao taub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taubate.png"/>
                  <pic:cNvPicPr/>
                </pic:nvPicPr>
                <pic:blipFill>
                  <a:blip r:embed="rId1"/>
                  <a:stretch>
                    <a:fillRect/>
                  </a:stretch>
                </pic:blipFill>
                <pic:spPr>
                  <a:xfrm>
                    <a:off x="0" y="0"/>
                    <a:ext cx="1325245" cy="1304925"/>
                  </a:xfrm>
                  <a:prstGeom prst="rect">
                    <a:avLst/>
                  </a:prstGeom>
                </pic:spPr>
              </pic:pic>
            </a:graphicData>
          </a:graphic>
        </wp:anchor>
      </w:drawing>
    </w:r>
    <w:r w:rsidR="00A71E3E" w:rsidRPr="00007341">
      <w:rPr>
        <w:rFonts w:ascii="Edwardian Script ITC" w:hAnsi="Edwardian Script ITC"/>
        <w:sz w:val="68"/>
        <w:szCs w:val="68"/>
      </w:rPr>
      <w:t>Prefeitura Municipal de Taubaté</w:t>
    </w:r>
  </w:p>
  <w:p w:rsidR="00A71E3E" w:rsidRPr="00A71E3E" w:rsidRDefault="00A71E3E" w:rsidP="00A71E3E">
    <w:pPr>
      <w:pStyle w:val="Cabealho"/>
      <w:jc w:val="center"/>
      <w:rPr>
        <w:rFonts w:ascii="Edwardian Script ITC" w:hAnsi="Edwardian Script ITC"/>
        <w:sz w:val="56"/>
        <w:szCs w:val="56"/>
      </w:rPr>
    </w:pPr>
    <w:r w:rsidRPr="00007341">
      <w:rPr>
        <w:rFonts w:ascii="Edwardian Script ITC" w:hAnsi="Edwardian Script ITC"/>
        <w:sz w:val="56"/>
        <w:szCs w:val="56"/>
      </w:rPr>
      <w:t>Estado de São Paulo</w:t>
    </w:r>
  </w:p>
  <w:p w:rsidR="00A71E3E" w:rsidRDefault="00A71E3E">
    <w:pPr>
      <w:pStyle w:val="Cabealho"/>
    </w:pPr>
  </w:p>
  <w:p w:rsidR="007F2DC5" w:rsidRDefault="007F2DC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894"/>
    <w:multiLevelType w:val="hybridMultilevel"/>
    <w:tmpl w:val="C4BA8CC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0F5419"/>
    <w:multiLevelType w:val="hybridMultilevel"/>
    <w:tmpl w:val="464EB004"/>
    <w:lvl w:ilvl="0" w:tplc="B846F30C">
      <w:start w:val="1"/>
      <w:numFmt w:val="decimal"/>
      <w:lvlText w:val="%1."/>
      <w:lvlJc w:val="left"/>
      <w:pPr>
        <w:ind w:left="720" w:hanging="360"/>
      </w:pPr>
      <w:rPr>
        <w:b w:val="0"/>
      </w:rPr>
    </w:lvl>
    <w:lvl w:ilvl="1" w:tplc="C6E013BC" w:tentative="1">
      <w:start w:val="1"/>
      <w:numFmt w:val="lowerLetter"/>
      <w:lvlText w:val="%2."/>
      <w:lvlJc w:val="left"/>
      <w:pPr>
        <w:ind w:left="1440" w:hanging="360"/>
      </w:pPr>
    </w:lvl>
    <w:lvl w:ilvl="2" w:tplc="504CE8EE" w:tentative="1">
      <w:start w:val="1"/>
      <w:numFmt w:val="lowerRoman"/>
      <w:lvlText w:val="%3."/>
      <w:lvlJc w:val="right"/>
      <w:pPr>
        <w:ind w:left="2160" w:hanging="180"/>
      </w:pPr>
    </w:lvl>
    <w:lvl w:ilvl="3" w:tplc="895C0BF6" w:tentative="1">
      <w:start w:val="1"/>
      <w:numFmt w:val="decimal"/>
      <w:lvlText w:val="%4."/>
      <w:lvlJc w:val="left"/>
      <w:pPr>
        <w:ind w:left="2880" w:hanging="360"/>
      </w:pPr>
    </w:lvl>
    <w:lvl w:ilvl="4" w:tplc="4FC0E716" w:tentative="1">
      <w:start w:val="1"/>
      <w:numFmt w:val="lowerLetter"/>
      <w:lvlText w:val="%5."/>
      <w:lvlJc w:val="left"/>
      <w:pPr>
        <w:ind w:left="3600" w:hanging="360"/>
      </w:pPr>
    </w:lvl>
    <w:lvl w:ilvl="5" w:tplc="CE2C1474" w:tentative="1">
      <w:start w:val="1"/>
      <w:numFmt w:val="lowerRoman"/>
      <w:lvlText w:val="%6."/>
      <w:lvlJc w:val="right"/>
      <w:pPr>
        <w:ind w:left="4320" w:hanging="180"/>
      </w:pPr>
    </w:lvl>
    <w:lvl w:ilvl="6" w:tplc="EED2A720" w:tentative="1">
      <w:start w:val="1"/>
      <w:numFmt w:val="decimal"/>
      <w:lvlText w:val="%7."/>
      <w:lvlJc w:val="left"/>
      <w:pPr>
        <w:ind w:left="5040" w:hanging="360"/>
      </w:pPr>
    </w:lvl>
    <w:lvl w:ilvl="7" w:tplc="16982F2E" w:tentative="1">
      <w:start w:val="1"/>
      <w:numFmt w:val="lowerLetter"/>
      <w:lvlText w:val="%8."/>
      <w:lvlJc w:val="left"/>
      <w:pPr>
        <w:ind w:left="5760" w:hanging="360"/>
      </w:pPr>
    </w:lvl>
    <w:lvl w:ilvl="8" w:tplc="3FBEB2EC" w:tentative="1">
      <w:start w:val="1"/>
      <w:numFmt w:val="lowerRoman"/>
      <w:lvlText w:val="%9."/>
      <w:lvlJc w:val="right"/>
      <w:pPr>
        <w:ind w:left="6480" w:hanging="180"/>
      </w:pPr>
    </w:lvl>
  </w:abstractNum>
  <w:abstractNum w:abstractNumId="2">
    <w:nsid w:val="3AC85C13"/>
    <w:multiLevelType w:val="hybridMultilevel"/>
    <w:tmpl w:val="16BEE7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4C24CDC"/>
    <w:multiLevelType w:val="hybridMultilevel"/>
    <w:tmpl w:val="D87C9E96"/>
    <w:lvl w:ilvl="0" w:tplc="B3380C42">
      <w:start w:val="1"/>
      <w:numFmt w:val="decimal"/>
      <w:lvlText w:val="%1."/>
      <w:lvlJc w:val="left"/>
      <w:pPr>
        <w:ind w:left="720" w:hanging="360"/>
      </w:pPr>
    </w:lvl>
    <w:lvl w:ilvl="1" w:tplc="905CACA0" w:tentative="1">
      <w:start w:val="1"/>
      <w:numFmt w:val="lowerLetter"/>
      <w:lvlText w:val="%2."/>
      <w:lvlJc w:val="left"/>
      <w:pPr>
        <w:ind w:left="1440" w:hanging="360"/>
      </w:pPr>
    </w:lvl>
    <w:lvl w:ilvl="2" w:tplc="F0E6347C" w:tentative="1">
      <w:start w:val="1"/>
      <w:numFmt w:val="lowerRoman"/>
      <w:lvlText w:val="%3."/>
      <w:lvlJc w:val="right"/>
      <w:pPr>
        <w:ind w:left="2160" w:hanging="180"/>
      </w:pPr>
    </w:lvl>
    <w:lvl w:ilvl="3" w:tplc="D83E69E8" w:tentative="1">
      <w:start w:val="1"/>
      <w:numFmt w:val="decimal"/>
      <w:lvlText w:val="%4."/>
      <w:lvlJc w:val="left"/>
      <w:pPr>
        <w:ind w:left="2880" w:hanging="360"/>
      </w:pPr>
    </w:lvl>
    <w:lvl w:ilvl="4" w:tplc="855804C2" w:tentative="1">
      <w:start w:val="1"/>
      <w:numFmt w:val="lowerLetter"/>
      <w:lvlText w:val="%5."/>
      <w:lvlJc w:val="left"/>
      <w:pPr>
        <w:ind w:left="3600" w:hanging="360"/>
      </w:pPr>
    </w:lvl>
    <w:lvl w:ilvl="5" w:tplc="DB48157C" w:tentative="1">
      <w:start w:val="1"/>
      <w:numFmt w:val="lowerRoman"/>
      <w:lvlText w:val="%6."/>
      <w:lvlJc w:val="right"/>
      <w:pPr>
        <w:ind w:left="4320" w:hanging="180"/>
      </w:pPr>
    </w:lvl>
    <w:lvl w:ilvl="6" w:tplc="A072BE0E" w:tentative="1">
      <w:start w:val="1"/>
      <w:numFmt w:val="decimal"/>
      <w:lvlText w:val="%7."/>
      <w:lvlJc w:val="left"/>
      <w:pPr>
        <w:ind w:left="5040" w:hanging="360"/>
      </w:pPr>
    </w:lvl>
    <w:lvl w:ilvl="7" w:tplc="C3EA72FC" w:tentative="1">
      <w:start w:val="1"/>
      <w:numFmt w:val="lowerLetter"/>
      <w:lvlText w:val="%8."/>
      <w:lvlJc w:val="left"/>
      <w:pPr>
        <w:ind w:left="5760" w:hanging="360"/>
      </w:pPr>
    </w:lvl>
    <w:lvl w:ilvl="8" w:tplc="D0BAE4A4" w:tentative="1">
      <w:start w:val="1"/>
      <w:numFmt w:val="lowerRoman"/>
      <w:lvlText w:val="%9."/>
      <w:lvlJc w:val="right"/>
      <w:pPr>
        <w:ind w:left="6480" w:hanging="180"/>
      </w:pPr>
    </w:lvl>
  </w:abstractNum>
  <w:abstractNum w:abstractNumId="4">
    <w:nsid w:val="641C6378"/>
    <w:multiLevelType w:val="hybridMultilevel"/>
    <w:tmpl w:val="84C602F0"/>
    <w:lvl w:ilvl="0" w:tplc="89946042">
      <w:start w:val="1"/>
      <w:numFmt w:val="bullet"/>
      <w:lvlText w:val=""/>
      <w:lvlJc w:val="left"/>
      <w:pPr>
        <w:ind w:left="1637" w:hanging="360"/>
      </w:pPr>
      <w:rPr>
        <w:rFonts w:ascii="Symbol" w:hAnsi="Symbol" w:hint="default"/>
      </w:rPr>
    </w:lvl>
    <w:lvl w:ilvl="1" w:tplc="3AE48DA0" w:tentative="1">
      <w:start w:val="1"/>
      <w:numFmt w:val="bullet"/>
      <w:lvlText w:val="o"/>
      <w:lvlJc w:val="left"/>
      <w:pPr>
        <w:ind w:left="2357" w:hanging="360"/>
      </w:pPr>
      <w:rPr>
        <w:rFonts w:ascii="Courier New" w:hAnsi="Courier New" w:cs="Courier New" w:hint="default"/>
      </w:rPr>
    </w:lvl>
    <w:lvl w:ilvl="2" w:tplc="CB6EB83A" w:tentative="1">
      <w:start w:val="1"/>
      <w:numFmt w:val="bullet"/>
      <w:lvlText w:val=""/>
      <w:lvlJc w:val="left"/>
      <w:pPr>
        <w:ind w:left="3077" w:hanging="360"/>
      </w:pPr>
      <w:rPr>
        <w:rFonts w:ascii="Wingdings" w:hAnsi="Wingdings" w:hint="default"/>
      </w:rPr>
    </w:lvl>
    <w:lvl w:ilvl="3" w:tplc="158AB19E" w:tentative="1">
      <w:start w:val="1"/>
      <w:numFmt w:val="bullet"/>
      <w:lvlText w:val=""/>
      <w:lvlJc w:val="left"/>
      <w:pPr>
        <w:ind w:left="3797" w:hanging="360"/>
      </w:pPr>
      <w:rPr>
        <w:rFonts w:ascii="Symbol" w:hAnsi="Symbol" w:hint="default"/>
      </w:rPr>
    </w:lvl>
    <w:lvl w:ilvl="4" w:tplc="98ECFC80" w:tentative="1">
      <w:start w:val="1"/>
      <w:numFmt w:val="bullet"/>
      <w:lvlText w:val="o"/>
      <w:lvlJc w:val="left"/>
      <w:pPr>
        <w:ind w:left="4517" w:hanging="360"/>
      </w:pPr>
      <w:rPr>
        <w:rFonts w:ascii="Courier New" w:hAnsi="Courier New" w:cs="Courier New" w:hint="default"/>
      </w:rPr>
    </w:lvl>
    <w:lvl w:ilvl="5" w:tplc="4FB41BEC" w:tentative="1">
      <w:start w:val="1"/>
      <w:numFmt w:val="bullet"/>
      <w:lvlText w:val=""/>
      <w:lvlJc w:val="left"/>
      <w:pPr>
        <w:ind w:left="5237" w:hanging="360"/>
      </w:pPr>
      <w:rPr>
        <w:rFonts w:ascii="Wingdings" w:hAnsi="Wingdings" w:hint="default"/>
      </w:rPr>
    </w:lvl>
    <w:lvl w:ilvl="6" w:tplc="A84C0246" w:tentative="1">
      <w:start w:val="1"/>
      <w:numFmt w:val="bullet"/>
      <w:lvlText w:val=""/>
      <w:lvlJc w:val="left"/>
      <w:pPr>
        <w:ind w:left="5957" w:hanging="360"/>
      </w:pPr>
      <w:rPr>
        <w:rFonts w:ascii="Symbol" w:hAnsi="Symbol" w:hint="default"/>
      </w:rPr>
    </w:lvl>
    <w:lvl w:ilvl="7" w:tplc="800A672A" w:tentative="1">
      <w:start w:val="1"/>
      <w:numFmt w:val="bullet"/>
      <w:lvlText w:val="o"/>
      <w:lvlJc w:val="left"/>
      <w:pPr>
        <w:ind w:left="6677" w:hanging="360"/>
      </w:pPr>
      <w:rPr>
        <w:rFonts w:ascii="Courier New" w:hAnsi="Courier New" w:cs="Courier New" w:hint="default"/>
      </w:rPr>
    </w:lvl>
    <w:lvl w:ilvl="8" w:tplc="388841BA" w:tentative="1">
      <w:start w:val="1"/>
      <w:numFmt w:val="bullet"/>
      <w:lvlText w:val=""/>
      <w:lvlJc w:val="left"/>
      <w:pPr>
        <w:ind w:left="7397" w:hanging="360"/>
      </w:pPr>
      <w:rPr>
        <w:rFonts w:ascii="Wingdings" w:hAnsi="Wingdings" w:hint="default"/>
      </w:rPr>
    </w:lvl>
  </w:abstractNum>
  <w:abstractNum w:abstractNumId="5">
    <w:nsid w:val="7BFE0304"/>
    <w:multiLevelType w:val="hybridMultilevel"/>
    <w:tmpl w:val="CDB8C932"/>
    <w:lvl w:ilvl="0" w:tplc="0416000F">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15"/>
    <w:rsid w:val="0000730C"/>
    <w:rsid w:val="00011215"/>
    <w:rsid w:val="000222A3"/>
    <w:rsid w:val="000333F3"/>
    <w:rsid w:val="000379E8"/>
    <w:rsid w:val="000407B0"/>
    <w:rsid w:val="00044B4E"/>
    <w:rsid w:val="00045A89"/>
    <w:rsid w:val="00045B46"/>
    <w:rsid w:val="00047BC0"/>
    <w:rsid w:val="00065BD6"/>
    <w:rsid w:val="000704ED"/>
    <w:rsid w:val="000720C2"/>
    <w:rsid w:val="000761E8"/>
    <w:rsid w:val="0008319A"/>
    <w:rsid w:val="0008474B"/>
    <w:rsid w:val="000A1CBD"/>
    <w:rsid w:val="000A6572"/>
    <w:rsid w:val="000B07E9"/>
    <w:rsid w:val="000C581B"/>
    <w:rsid w:val="000D70CA"/>
    <w:rsid w:val="000D7FC5"/>
    <w:rsid w:val="000E0F0A"/>
    <w:rsid w:val="000E5A07"/>
    <w:rsid w:val="000F0002"/>
    <w:rsid w:val="000F2D2D"/>
    <w:rsid w:val="000F2F37"/>
    <w:rsid w:val="001045A8"/>
    <w:rsid w:val="0010690A"/>
    <w:rsid w:val="001077D0"/>
    <w:rsid w:val="001124D3"/>
    <w:rsid w:val="00112D8E"/>
    <w:rsid w:val="00113CC3"/>
    <w:rsid w:val="00115ADB"/>
    <w:rsid w:val="0014676C"/>
    <w:rsid w:val="00151543"/>
    <w:rsid w:val="00161DC4"/>
    <w:rsid w:val="00164896"/>
    <w:rsid w:val="00164A72"/>
    <w:rsid w:val="00192BE0"/>
    <w:rsid w:val="001B2B4B"/>
    <w:rsid w:val="001B5458"/>
    <w:rsid w:val="001C67B6"/>
    <w:rsid w:val="001D2BAC"/>
    <w:rsid w:val="001D5139"/>
    <w:rsid w:val="001E0E13"/>
    <w:rsid w:val="001F5A22"/>
    <w:rsid w:val="001F7562"/>
    <w:rsid w:val="0020622B"/>
    <w:rsid w:val="00206CD1"/>
    <w:rsid w:val="00210EF9"/>
    <w:rsid w:val="00216241"/>
    <w:rsid w:val="00223FE9"/>
    <w:rsid w:val="00230276"/>
    <w:rsid w:val="00231E78"/>
    <w:rsid w:val="0023263D"/>
    <w:rsid w:val="002425E3"/>
    <w:rsid w:val="00242FF9"/>
    <w:rsid w:val="00251207"/>
    <w:rsid w:val="00253744"/>
    <w:rsid w:val="00254D39"/>
    <w:rsid w:val="00256453"/>
    <w:rsid w:val="00262A1E"/>
    <w:rsid w:val="00265F8A"/>
    <w:rsid w:val="002819EB"/>
    <w:rsid w:val="00291C2F"/>
    <w:rsid w:val="00295189"/>
    <w:rsid w:val="00297043"/>
    <w:rsid w:val="002A3790"/>
    <w:rsid w:val="002B3B9D"/>
    <w:rsid w:val="002B4B30"/>
    <w:rsid w:val="002C24FC"/>
    <w:rsid w:val="002F1E7F"/>
    <w:rsid w:val="00302C8C"/>
    <w:rsid w:val="003034FF"/>
    <w:rsid w:val="003049CE"/>
    <w:rsid w:val="00304F71"/>
    <w:rsid w:val="00312765"/>
    <w:rsid w:val="003275B8"/>
    <w:rsid w:val="00331E0A"/>
    <w:rsid w:val="003446FC"/>
    <w:rsid w:val="00356C8B"/>
    <w:rsid w:val="00357767"/>
    <w:rsid w:val="003604D7"/>
    <w:rsid w:val="00377DB1"/>
    <w:rsid w:val="00394C6E"/>
    <w:rsid w:val="00397871"/>
    <w:rsid w:val="003A4CA2"/>
    <w:rsid w:val="003A6EAD"/>
    <w:rsid w:val="003B2863"/>
    <w:rsid w:val="003B762E"/>
    <w:rsid w:val="003D0FF5"/>
    <w:rsid w:val="003E125D"/>
    <w:rsid w:val="003E3949"/>
    <w:rsid w:val="004208D8"/>
    <w:rsid w:val="00424954"/>
    <w:rsid w:val="004253BD"/>
    <w:rsid w:val="004273FD"/>
    <w:rsid w:val="0043096A"/>
    <w:rsid w:val="00437073"/>
    <w:rsid w:val="00437346"/>
    <w:rsid w:val="00442087"/>
    <w:rsid w:val="00445E37"/>
    <w:rsid w:val="00470215"/>
    <w:rsid w:val="004702F9"/>
    <w:rsid w:val="004721EF"/>
    <w:rsid w:val="00482DA6"/>
    <w:rsid w:val="00486937"/>
    <w:rsid w:val="00490A99"/>
    <w:rsid w:val="004B06DC"/>
    <w:rsid w:val="004C58BA"/>
    <w:rsid w:val="004C79F0"/>
    <w:rsid w:val="004D754E"/>
    <w:rsid w:val="004E0754"/>
    <w:rsid w:val="004E2E11"/>
    <w:rsid w:val="004F2061"/>
    <w:rsid w:val="00501051"/>
    <w:rsid w:val="005038C8"/>
    <w:rsid w:val="00512928"/>
    <w:rsid w:val="0053699B"/>
    <w:rsid w:val="005432F5"/>
    <w:rsid w:val="005537E5"/>
    <w:rsid w:val="00557C0F"/>
    <w:rsid w:val="00567FFE"/>
    <w:rsid w:val="00581EA7"/>
    <w:rsid w:val="005822F1"/>
    <w:rsid w:val="00595C3D"/>
    <w:rsid w:val="005A2A7C"/>
    <w:rsid w:val="005A4F9F"/>
    <w:rsid w:val="005B411A"/>
    <w:rsid w:val="005B5AF4"/>
    <w:rsid w:val="005B770F"/>
    <w:rsid w:val="005C3ACC"/>
    <w:rsid w:val="005C77F6"/>
    <w:rsid w:val="005D458D"/>
    <w:rsid w:val="005F26FD"/>
    <w:rsid w:val="005F5824"/>
    <w:rsid w:val="00621A66"/>
    <w:rsid w:val="006256B2"/>
    <w:rsid w:val="0063039A"/>
    <w:rsid w:val="00644109"/>
    <w:rsid w:val="006566D8"/>
    <w:rsid w:val="00663158"/>
    <w:rsid w:val="006648F9"/>
    <w:rsid w:val="00675141"/>
    <w:rsid w:val="00676BCD"/>
    <w:rsid w:val="00683447"/>
    <w:rsid w:val="00686D5B"/>
    <w:rsid w:val="006A3728"/>
    <w:rsid w:val="006A448A"/>
    <w:rsid w:val="006A4860"/>
    <w:rsid w:val="006A5632"/>
    <w:rsid w:val="006A5805"/>
    <w:rsid w:val="006A58A6"/>
    <w:rsid w:val="006A6CC1"/>
    <w:rsid w:val="006B76E4"/>
    <w:rsid w:val="006C59E6"/>
    <w:rsid w:val="006E0595"/>
    <w:rsid w:val="006E65CD"/>
    <w:rsid w:val="006F161C"/>
    <w:rsid w:val="006F6724"/>
    <w:rsid w:val="007041A1"/>
    <w:rsid w:val="00706508"/>
    <w:rsid w:val="0071228D"/>
    <w:rsid w:val="00714787"/>
    <w:rsid w:val="00715B44"/>
    <w:rsid w:val="007241B1"/>
    <w:rsid w:val="00724E9F"/>
    <w:rsid w:val="0073042B"/>
    <w:rsid w:val="00732B2F"/>
    <w:rsid w:val="00735CAE"/>
    <w:rsid w:val="00740D1A"/>
    <w:rsid w:val="0074131B"/>
    <w:rsid w:val="00741A7B"/>
    <w:rsid w:val="007433C8"/>
    <w:rsid w:val="00746FB5"/>
    <w:rsid w:val="00752C10"/>
    <w:rsid w:val="00764FB5"/>
    <w:rsid w:val="007718ED"/>
    <w:rsid w:val="00785E0A"/>
    <w:rsid w:val="007A6D31"/>
    <w:rsid w:val="007A6D52"/>
    <w:rsid w:val="007C3BE6"/>
    <w:rsid w:val="007C41E5"/>
    <w:rsid w:val="007C5567"/>
    <w:rsid w:val="007D7848"/>
    <w:rsid w:val="007E2A93"/>
    <w:rsid w:val="007E37F8"/>
    <w:rsid w:val="007E762F"/>
    <w:rsid w:val="007F0FCA"/>
    <w:rsid w:val="007F2DC5"/>
    <w:rsid w:val="007F3773"/>
    <w:rsid w:val="00800EA2"/>
    <w:rsid w:val="00804657"/>
    <w:rsid w:val="00820B61"/>
    <w:rsid w:val="00822E5C"/>
    <w:rsid w:val="00823BCD"/>
    <w:rsid w:val="0082466E"/>
    <w:rsid w:val="00835F54"/>
    <w:rsid w:val="0085159E"/>
    <w:rsid w:val="00860262"/>
    <w:rsid w:val="00861B3F"/>
    <w:rsid w:val="00863F66"/>
    <w:rsid w:val="00864149"/>
    <w:rsid w:val="008709ED"/>
    <w:rsid w:val="008765EB"/>
    <w:rsid w:val="008B0AA4"/>
    <w:rsid w:val="008B7AF3"/>
    <w:rsid w:val="008D2509"/>
    <w:rsid w:val="008D2DC0"/>
    <w:rsid w:val="008D2DD5"/>
    <w:rsid w:val="008D3423"/>
    <w:rsid w:val="008D3712"/>
    <w:rsid w:val="008E779A"/>
    <w:rsid w:val="008F560E"/>
    <w:rsid w:val="008F5904"/>
    <w:rsid w:val="0091533A"/>
    <w:rsid w:val="00943D9D"/>
    <w:rsid w:val="009442AF"/>
    <w:rsid w:val="009525A1"/>
    <w:rsid w:val="00956E76"/>
    <w:rsid w:val="00980289"/>
    <w:rsid w:val="009836B0"/>
    <w:rsid w:val="00994A16"/>
    <w:rsid w:val="009B2D55"/>
    <w:rsid w:val="009B4E80"/>
    <w:rsid w:val="009B7000"/>
    <w:rsid w:val="009C48C3"/>
    <w:rsid w:val="009D0AEE"/>
    <w:rsid w:val="009E6382"/>
    <w:rsid w:val="009E702E"/>
    <w:rsid w:val="009F21B0"/>
    <w:rsid w:val="00A03649"/>
    <w:rsid w:val="00A10182"/>
    <w:rsid w:val="00A126BA"/>
    <w:rsid w:val="00A22E25"/>
    <w:rsid w:val="00A31B20"/>
    <w:rsid w:val="00A36F89"/>
    <w:rsid w:val="00A451A0"/>
    <w:rsid w:val="00A45E7F"/>
    <w:rsid w:val="00A45EDF"/>
    <w:rsid w:val="00A51392"/>
    <w:rsid w:val="00A52804"/>
    <w:rsid w:val="00A71E3E"/>
    <w:rsid w:val="00A7669F"/>
    <w:rsid w:val="00A87129"/>
    <w:rsid w:val="00AA1AD9"/>
    <w:rsid w:val="00AA58E4"/>
    <w:rsid w:val="00AB0871"/>
    <w:rsid w:val="00AC11B9"/>
    <w:rsid w:val="00AC2CC0"/>
    <w:rsid w:val="00AC33A1"/>
    <w:rsid w:val="00AC4C0B"/>
    <w:rsid w:val="00AD3366"/>
    <w:rsid w:val="00AE3295"/>
    <w:rsid w:val="00AE5F43"/>
    <w:rsid w:val="00AE7AB9"/>
    <w:rsid w:val="00AF14AD"/>
    <w:rsid w:val="00AF31B0"/>
    <w:rsid w:val="00B04952"/>
    <w:rsid w:val="00B05879"/>
    <w:rsid w:val="00B07E89"/>
    <w:rsid w:val="00B22EC9"/>
    <w:rsid w:val="00B31207"/>
    <w:rsid w:val="00B331EE"/>
    <w:rsid w:val="00B35390"/>
    <w:rsid w:val="00B37D71"/>
    <w:rsid w:val="00B47593"/>
    <w:rsid w:val="00B63693"/>
    <w:rsid w:val="00B64FA1"/>
    <w:rsid w:val="00B665A6"/>
    <w:rsid w:val="00B668F3"/>
    <w:rsid w:val="00B669B1"/>
    <w:rsid w:val="00B73812"/>
    <w:rsid w:val="00B86C04"/>
    <w:rsid w:val="00B948F6"/>
    <w:rsid w:val="00B95FCF"/>
    <w:rsid w:val="00B97161"/>
    <w:rsid w:val="00BA1FB0"/>
    <w:rsid w:val="00BA61CF"/>
    <w:rsid w:val="00BB50BF"/>
    <w:rsid w:val="00BC6309"/>
    <w:rsid w:val="00BC6D97"/>
    <w:rsid w:val="00BD0C36"/>
    <w:rsid w:val="00BD59ED"/>
    <w:rsid w:val="00BE417B"/>
    <w:rsid w:val="00BF45B0"/>
    <w:rsid w:val="00C01AA3"/>
    <w:rsid w:val="00C0710B"/>
    <w:rsid w:val="00C116B5"/>
    <w:rsid w:val="00C21CC3"/>
    <w:rsid w:val="00C2567A"/>
    <w:rsid w:val="00C27CC4"/>
    <w:rsid w:val="00C3274C"/>
    <w:rsid w:val="00C366D4"/>
    <w:rsid w:val="00C4113A"/>
    <w:rsid w:val="00C44815"/>
    <w:rsid w:val="00C4579F"/>
    <w:rsid w:val="00C62AD8"/>
    <w:rsid w:val="00C66147"/>
    <w:rsid w:val="00C671BE"/>
    <w:rsid w:val="00C702F3"/>
    <w:rsid w:val="00C744E3"/>
    <w:rsid w:val="00C7456B"/>
    <w:rsid w:val="00C800E2"/>
    <w:rsid w:val="00C81E54"/>
    <w:rsid w:val="00C83AC6"/>
    <w:rsid w:val="00C86F81"/>
    <w:rsid w:val="00C919AC"/>
    <w:rsid w:val="00C9343E"/>
    <w:rsid w:val="00C950CE"/>
    <w:rsid w:val="00CB3E2B"/>
    <w:rsid w:val="00CB430E"/>
    <w:rsid w:val="00CB659B"/>
    <w:rsid w:val="00CB7FE1"/>
    <w:rsid w:val="00CD0B43"/>
    <w:rsid w:val="00CE73F9"/>
    <w:rsid w:val="00CE7CF4"/>
    <w:rsid w:val="00CF2023"/>
    <w:rsid w:val="00D04BBD"/>
    <w:rsid w:val="00D0502C"/>
    <w:rsid w:val="00D1530D"/>
    <w:rsid w:val="00D17B15"/>
    <w:rsid w:val="00D22927"/>
    <w:rsid w:val="00D22E85"/>
    <w:rsid w:val="00D22F3F"/>
    <w:rsid w:val="00D2456B"/>
    <w:rsid w:val="00D36E48"/>
    <w:rsid w:val="00D506B5"/>
    <w:rsid w:val="00D510E2"/>
    <w:rsid w:val="00D57B1F"/>
    <w:rsid w:val="00D6095C"/>
    <w:rsid w:val="00D60D8D"/>
    <w:rsid w:val="00D6451B"/>
    <w:rsid w:val="00D7329B"/>
    <w:rsid w:val="00D765EA"/>
    <w:rsid w:val="00D81606"/>
    <w:rsid w:val="00D94137"/>
    <w:rsid w:val="00D95F1F"/>
    <w:rsid w:val="00DA055B"/>
    <w:rsid w:val="00DA064E"/>
    <w:rsid w:val="00DA0F3C"/>
    <w:rsid w:val="00DA12BF"/>
    <w:rsid w:val="00DA3ACC"/>
    <w:rsid w:val="00DA481B"/>
    <w:rsid w:val="00DA4B41"/>
    <w:rsid w:val="00DA5DBB"/>
    <w:rsid w:val="00DA6BB5"/>
    <w:rsid w:val="00DC4ED4"/>
    <w:rsid w:val="00DD5AA9"/>
    <w:rsid w:val="00DF29F6"/>
    <w:rsid w:val="00E24B5F"/>
    <w:rsid w:val="00E412EB"/>
    <w:rsid w:val="00E449BB"/>
    <w:rsid w:val="00E5645A"/>
    <w:rsid w:val="00E60725"/>
    <w:rsid w:val="00E63BA0"/>
    <w:rsid w:val="00E77292"/>
    <w:rsid w:val="00E81012"/>
    <w:rsid w:val="00E82846"/>
    <w:rsid w:val="00E95202"/>
    <w:rsid w:val="00EA04C2"/>
    <w:rsid w:val="00EA082B"/>
    <w:rsid w:val="00EA083C"/>
    <w:rsid w:val="00EA527F"/>
    <w:rsid w:val="00EE2BA6"/>
    <w:rsid w:val="00EF0789"/>
    <w:rsid w:val="00EF4A7A"/>
    <w:rsid w:val="00EF7FC8"/>
    <w:rsid w:val="00F0777D"/>
    <w:rsid w:val="00F079B7"/>
    <w:rsid w:val="00F22264"/>
    <w:rsid w:val="00F33E21"/>
    <w:rsid w:val="00F40C6D"/>
    <w:rsid w:val="00F4233E"/>
    <w:rsid w:val="00F45394"/>
    <w:rsid w:val="00F50743"/>
    <w:rsid w:val="00F50AE4"/>
    <w:rsid w:val="00F51A2E"/>
    <w:rsid w:val="00F543EC"/>
    <w:rsid w:val="00F604B9"/>
    <w:rsid w:val="00F6296E"/>
    <w:rsid w:val="00F6385D"/>
    <w:rsid w:val="00F66DEF"/>
    <w:rsid w:val="00F70FC2"/>
    <w:rsid w:val="00F728BD"/>
    <w:rsid w:val="00F75682"/>
    <w:rsid w:val="00F8191B"/>
    <w:rsid w:val="00F837EE"/>
    <w:rsid w:val="00F914B1"/>
    <w:rsid w:val="00FA654B"/>
    <w:rsid w:val="00FB5469"/>
    <w:rsid w:val="00FC1353"/>
    <w:rsid w:val="00FD116E"/>
    <w:rsid w:val="00FD7120"/>
    <w:rsid w:val="00FE2726"/>
    <w:rsid w:val="00FE6625"/>
    <w:rsid w:val="00FF7144"/>
    <w:rsid w:val="00FF7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5B"/>
    <w:pPr>
      <w:spacing w:after="0" w:line="240" w:lineRule="auto"/>
    </w:pPr>
    <w:rPr>
      <w:rFonts w:ascii="Tahoma" w:eastAsia="Times New Roman" w:hAnsi="Tahoma" w:cs="Times New Roman"/>
      <w:sz w:val="28"/>
      <w:szCs w:val="20"/>
      <w:lang w:eastAsia="pt-BR"/>
    </w:rPr>
  </w:style>
  <w:style w:type="paragraph" w:styleId="Ttulo1">
    <w:name w:val="heading 1"/>
    <w:basedOn w:val="Normal"/>
    <w:next w:val="Normal"/>
    <w:link w:val="Ttulo1Char"/>
    <w:qFormat/>
    <w:rsid w:val="00470215"/>
    <w:pPr>
      <w:keepNext/>
      <w:jc w:val="both"/>
      <w:outlineLvl w:val="0"/>
    </w:pPr>
    <w:rPr>
      <w:rFonts w:ascii="Times New Roman" w:hAnsi="Times New Roman"/>
      <w:b/>
      <w:sz w:val="22"/>
    </w:rPr>
  </w:style>
  <w:style w:type="paragraph" w:styleId="Ttulo2">
    <w:name w:val="heading 2"/>
    <w:basedOn w:val="Normal"/>
    <w:next w:val="Normal"/>
    <w:link w:val="Ttulo2Char"/>
    <w:qFormat/>
    <w:rsid w:val="00470215"/>
    <w:pPr>
      <w:keepNext/>
      <w:jc w:val="center"/>
      <w:outlineLvl w:val="1"/>
    </w:pPr>
    <w:rPr>
      <w:rFonts w:ascii="Times New Roman" w:hAnsi="Times New Roman"/>
      <w:b/>
      <w:sz w:val="22"/>
    </w:rPr>
  </w:style>
  <w:style w:type="paragraph" w:styleId="Ttulo3">
    <w:name w:val="heading 3"/>
    <w:basedOn w:val="Normal"/>
    <w:next w:val="Normal"/>
    <w:link w:val="Ttulo3Char"/>
    <w:uiPriority w:val="9"/>
    <w:semiHidden/>
    <w:unhideWhenUsed/>
    <w:qFormat/>
    <w:rsid w:val="00870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709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0215"/>
    <w:rPr>
      <w:rFonts w:ascii="Times New Roman" w:eastAsia="Times New Roman" w:hAnsi="Times New Roman" w:cs="Times New Roman"/>
      <w:b/>
      <w:szCs w:val="20"/>
      <w:lang w:eastAsia="pt-BR"/>
    </w:rPr>
  </w:style>
  <w:style w:type="character" w:customStyle="1" w:styleId="Ttulo2Char">
    <w:name w:val="Título 2 Char"/>
    <w:basedOn w:val="Fontepargpadro"/>
    <w:link w:val="Ttulo2"/>
    <w:rsid w:val="00470215"/>
    <w:rPr>
      <w:rFonts w:ascii="Times New Roman" w:eastAsia="Times New Roman" w:hAnsi="Times New Roman" w:cs="Times New Roman"/>
      <w:b/>
      <w:szCs w:val="20"/>
      <w:lang w:eastAsia="pt-BR"/>
    </w:rPr>
  </w:style>
  <w:style w:type="paragraph" w:styleId="Corpodetexto">
    <w:name w:val="Body Text"/>
    <w:basedOn w:val="Normal"/>
    <w:link w:val="CorpodetextoChar"/>
    <w:rsid w:val="00470215"/>
    <w:pPr>
      <w:jc w:val="both"/>
    </w:pPr>
    <w:rPr>
      <w:rFonts w:ascii="Times New Roman" w:hAnsi="Times New Roman"/>
      <w:sz w:val="22"/>
    </w:rPr>
  </w:style>
  <w:style w:type="character" w:customStyle="1" w:styleId="CorpodetextoChar">
    <w:name w:val="Corpo de texto Char"/>
    <w:basedOn w:val="Fontepargpadro"/>
    <w:link w:val="Corpodetexto"/>
    <w:rsid w:val="00470215"/>
    <w:rPr>
      <w:rFonts w:ascii="Times New Roman" w:eastAsia="Times New Roman" w:hAnsi="Times New Roman" w:cs="Times New Roman"/>
      <w:szCs w:val="20"/>
      <w:lang w:eastAsia="pt-BR"/>
    </w:rPr>
  </w:style>
  <w:style w:type="paragraph" w:styleId="Corpodetexto2">
    <w:name w:val="Body Text 2"/>
    <w:basedOn w:val="Normal"/>
    <w:link w:val="Corpodetexto2Char"/>
    <w:rsid w:val="00470215"/>
    <w:pPr>
      <w:jc w:val="both"/>
    </w:pPr>
    <w:rPr>
      <w:rFonts w:ascii="Times New Roman" w:hAnsi="Times New Roman"/>
      <w:b/>
      <w:sz w:val="18"/>
    </w:rPr>
  </w:style>
  <w:style w:type="character" w:customStyle="1" w:styleId="Corpodetexto2Char">
    <w:name w:val="Corpo de texto 2 Char"/>
    <w:basedOn w:val="Fontepargpadro"/>
    <w:link w:val="Corpodetexto2"/>
    <w:rsid w:val="00470215"/>
    <w:rPr>
      <w:rFonts w:ascii="Times New Roman" w:eastAsia="Times New Roman" w:hAnsi="Times New Roman" w:cs="Times New Roman"/>
      <w:b/>
      <w:sz w:val="18"/>
      <w:szCs w:val="20"/>
      <w:lang w:eastAsia="pt-BR"/>
    </w:rPr>
  </w:style>
  <w:style w:type="paragraph" w:styleId="Corpodetexto3">
    <w:name w:val="Body Text 3"/>
    <w:basedOn w:val="Normal"/>
    <w:link w:val="Corpodetexto3Char"/>
    <w:rsid w:val="00470215"/>
    <w:pPr>
      <w:jc w:val="both"/>
    </w:pPr>
    <w:rPr>
      <w:rFonts w:ascii="Times New Roman" w:hAnsi="Times New Roman"/>
      <w:b/>
      <w:sz w:val="22"/>
    </w:rPr>
  </w:style>
  <w:style w:type="character" w:customStyle="1" w:styleId="Corpodetexto3Char">
    <w:name w:val="Corpo de texto 3 Char"/>
    <w:basedOn w:val="Fontepargpadro"/>
    <w:link w:val="Corpodetexto3"/>
    <w:rsid w:val="00470215"/>
    <w:rPr>
      <w:rFonts w:ascii="Times New Roman" w:eastAsia="Times New Roman" w:hAnsi="Times New Roman" w:cs="Times New Roman"/>
      <w:b/>
      <w:szCs w:val="20"/>
      <w:lang w:eastAsia="pt-BR"/>
    </w:rPr>
  </w:style>
  <w:style w:type="paragraph" w:customStyle="1" w:styleId="BodyText23">
    <w:name w:val="Body Text 23"/>
    <w:basedOn w:val="Normal"/>
    <w:rsid w:val="00470215"/>
    <w:pPr>
      <w:widowControl w:val="0"/>
      <w:spacing w:line="360" w:lineRule="atLeast"/>
      <w:ind w:left="567" w:hanging="567"/>
      <w:jc w:val="both"/>
    </w:pPr>
    <w:rPr>
      <w:rFonts w:ascii="Arial" w:hAnsi="Arial"/>
      <w:sz w:val="18"/>
    </w:rPr>
  </w:style>
  <w:style w:type="paragraph" w:styleId="Recuodecorpodetexto">
    <w:name w:val="Body Text Indent"/>
    <w:basedOn w:val="Normal"/>
    <w:link w:val="RecuodecorpodetextoChar"/>
    <w:rsid w:val="00470215"/>
    <w:pPr>
      <w:ind w:firstLine="720"/>
      <w:jc w:val="both"/>
    </w:pPr>
    <w:rPr>
      <w:rFonts w:ascii="Times New Roman" w:hAnsi="Times New Roman"/>
      <w:sz w:val="22"/>
    </w:rPr>
  </w:style>
  <w:style w:type="character" w:customStyle="1" w:styleId="RecuodecorpodetextoChar">
    <w:name w:val="Recuo de corpo de texto Char"/>
    <w:basedOn w:val="Fontepargpadro"/>
    <w:link w:val="Recuodecorpodetexto"/>
    <w:rsid w:val="00470215"/>
    <w:rPr>
      <w:rFonts w:ascii="Times New Roman" w:eastAsia="Times New Roman" w:hAnsi="Times New Roman" w:cs="Times New Roman"/>
      <w:szCs w:val="20"/>
      <w:lang w:eastAsia="pt-BR"/>
    </w:rPr>
  </w:style>
  <w:style w:type="paragraph" w:customStyle="1" w:styleId="Corpodetexto21">
    <w:name w:val="Corpo de texto 21"/>
    <w:basedOn w:val="Normal"/>
    <w:rsid w:val="00470215"/>
    <w:pPr>
      <w:overflowPunct w:val="0"/>
      <w:autoSpaceDE w:val="0"/>
      <w:autoSpaceDN w:val="0"/>
      <w:adjustRightInd w:val="0"/>
      <w:jc w:val="both"/>
      <w:textAlignment w:val="baseline"/>
    </w:pPr>
    <w:rPr>
      <w:sz w:val="20"/>
    </w:rPr>
  </w:style>
  <w:style w:type="character" w:styleId="Hyperlink">
    <w:name w:val="Hyperlink"/>
    <w:basedOn w:val="Fontepargpadro"/>
    <w:rsid w:val="00470215"/>
    <w:rPr>
      <w:color w:val="0000FF"/>
      <w:u w:val="single"/>
    </w:rPr>
  </w:style>
  <w:style w:type="paragraph" w:customStyle="1" w:styleId="Corpodotexto">
    <w:name w:val="Corpo do texto"/>
    <w:basedOn w:val="Normal"/>
    <w:rsid w:val="00F6296E"/>
    <w:pPr>
      <w:suppressAutoHyphens/>
      <w:overflowPunct w:val="0"/>
      <w:autoSpaceDE w:val="0"/>
      <w:autoSpaceDN w:val="0"/>
      <w:adjustRightInd w:val="0"/>
      <w:jc w:val="both"/>
      <w:textAlignment w:val="baseline"/>
    </w:pPr>
    <w:rPr>
      <w:rFonts w:ascii="Times New Roman" w:hAnsi="Times New Roman"/>
      <w:noProof/>
      <w:sz w:val="20"/>
    </w:rPr>
  </w:style>
  <w:style w:type="paragraph" w:styleId="Cabealho">
    <w:name w:val="header"/>
    <w:basedOn w:val="Normal"/>
    <w:link w:val="CabealhoChar"/>
    <w:unhideWhenUsed/>
    <w:rsid w:val="00A71E3E"/>
    <w:pPr>
      <w:tabs>
        <w:tab w:val="center" w:pos="4252"/>
        <w:tab w:val="right" w:pos="8504"/>
      </w:tabs>
    </w:pPr>
  </w:style>
  <w:style w:type="character" w:customStyle="1" w:styleId="CabealhoChar">
    <w:name w:val="Cabeçalho Char"/>
    <w:basedOn w:val="Fontepargpadro"/>
    <w:link w:val="Cabealho"/>
    <w:uiPriority w:val="99"/>
    <w:rsid w:val="00A71E3E"/>
    <w:rPr>
      <w:rFonts w:ascii="Tahoma" w:eastAsia="Times New Roman" w:hAnsi="Tahoma" w:cs="Times New Roman"/>
      <w:sz w:val="28"/>
      <w:szCs w:val="20"/>
      <w:lang w:eastAsia="pt-BR"/>
    </w:rPr>
  </w:style>
  <w:style w:type="paragraph" w:styleId="Rodap">
    <w:name w:val="footer"/>
    <w:basedOn w:val="Normal"/>
    <w:link w:val="RodapChar"/>
    <w:unhideWhenUsed/>
    <w:rsid w:val="00A71E3E"/>
    <w:pPr>
      <w:tabs>
        <w:tab w:val="center" w:pos="4252"/>
        <w:tab w:val="right" w:pos="8504"/>
      </w:tabs>
    </w:pPr>
  </w:style>
  <w:style w:type="character" w:customStyle="1" w:styleId="RodapChar">
    <w:name w:val="Rodapé Char"/>
    <w:basedOn w:val="Fontepargpadro"/>
    <w:link w:val="Rodap"/>
    <w:uiPriority w:val="99"/>
    <w:rsid w:val="00A71E3E"/>
    <w:rPr>
      <w:rFonts w:ascii="Tahoma" w:eastAsia="Times New Roman" w:hAnsi="Tahoma" w:cs="Times New Roman"/>
      <w:sz w:val="28"/>
      <w:szCs w:val="20"/>
      <w:lang w:eastAsia="pt-BR"/>
    </w:rPr>
  </w:style>
  <w:style w:type="paragraph" w:styleId="Textodebalo">
    <w:name w:val="Balloon Text"/>
    <w:basedOn w:val="Normal"/>
    <w:link w:val="TextodebaloChar"/>
    <w:uiPriority w:val="99"/>
    <w:semiHidden/>
    <w:unhideWhenUsed/>
    <w:rsid w:val="00A71E3E"/>
    <w:rPr>
      <w:rFonts w:cs="Tahoma"/>
      <w:sz w:val="16"/>
      <w:szCs w:val="16"/>
    </w:rPr>
  </w:style>
  <w:style w:type="character" w:customStyle="1" w:styleId="TextodebaloChar">
    <w:name w:val="Texto de balão Char"/>
    <w:basedOn w:val="Fontepargpadro"/>
    <w:link w:val="Textodebalo"/>
    <w:uiPriority w:val="99"/>
    <w:semiHidden/>
    <w:rsid w:val="00A71E3E"/>
    <w:rPr>
      <w:rFonts w:ascii="Tahoma" w:eastAsia="Times New Roman" w:hAnsi="Tahoma" w:cs="Tahoma"/>
      <w:sz w:val="16"/>
      <w:szCs w:val="16"/>
      <w:lang w:eastAsia="pt-BR"/>
    </w:rPr>
  </w:style>
  <w:style w:type="paragraph" w:customStyle="1" w:styleId="Corpodetexto31">
    <w:name w:val="Corpo de texto 31"/>
    <w:basedOn w:val="Normal"/>
    <w:rsid w:val="00D6095C"/>
    <w:pPr>
      <w:widowControl w:val="0"/>
      <w:overflowPunct w:val="0"/>
      <w:autoSpaceDE w:val="0"/>
      <w:autoSpaceDN w:val="0"/>
      <w:adjustRightInd w:val="0"/>
      <w:jc w:val="both"/>
      <w:textAlignment w:val="baseline"/>
    </w:pPr>
    <w:rPr>
      <w:rFonts w:ascii="Arial" w:hAnsi="Arial"/>
      <w:b/>
      <w:sz w:val="18"/>
    </w:rPr>
  </w:style>
  <w:style w:type="character" w:customStyle="1" w:styleId="Ttulo3Char">
    <w:name w:val="Título 3 Char"/>
    <w:basedOn w:val="Fontepargpadro"/>
    <w:link w:val="Ttulo3"/>
    <w:uiPriority w:val="9"/>
    <w:semiHidden/>
    <w:rsid w:val="008709ED"/>
    <w:rPr>
      <w:rFonts w:asciiTheme="majorHAnsi" w:eastAsiaTheme="majorEastAsia" w:hAnsiTheme="majorHAnsi" w:cstheme="majorBidi"/>
      <w:b/>
      <w:bCs/>
      <w:color w:val="4F81BD" w:themeColor="accent1"/>
      <w:sz w:val="28"/>
      <w:szCs w:val="20"/>
      <w:lang w:eastAsia="pt-BR"/>
    </w:rPr>
  </w:style>
  <w:style w:type="character" w:customStyle="1" w:styleId="Ttulo4Char">
    <w:name w:val="Título 4 Char"/>
    <w:basedOn w:val="Fontepargpadro"/>
    <w:link w:val="Ttulo4"/>
    <w:uiPriority w:val="9"/>
    <w:semiHidden/>
    <w:rsid w:val="008709ED"/>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34"/>
    <w:qFormat/>
    <w:rsid w:val="00112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5B"/>
    <w:pPr>
      <w:spacing w:after="0" w:line="240" w:lineRule="auto"/>
    </w:pPr>
    <w:rPr>
      <w:rFonts w:ascii="Tahoma" w:eastAsia="Times New Roman" w:hAnsi="Tahoma" w:cs="Times New Roman"/>
      <w:sz w:val="28"/>
      <w:szCs w:val="20"/>
      <w:lang w:eastAsia="pt-BR"/>
    </w:rPr>
  </w:style>
  <w:style w:type="paragraph" w:styleId="Ttulo1">
    <w:name w:val="heading 1"/>
    <w:basedOn w:val="Normal"/>
    <w:next w:val="Normal"/>
    <w:link w:val="Ttulo1Char"/>
    <w:qFormat/>
    <w:rsid w:val="00470215"/>
    <w:pPr>
      <w:keepNext/>
      <w:jc w:val="both"/>
      <w:outlineLvl w:val="0"/>
    </w:pPr>
    <w:rPr>
      <w:rFonts w:ascii="Times New Roman" w:hAnsi="Times New Roman"/>
      <w:b/>
      <w:sz w:val="22"/>
    </w:rPr>
  </w:style>
  <w:style w:type="paragraph" w:styleId="Ttulo2">
    <w:name w:val="heading 2"/>
    <w:basedOn w:val="Normal"/>
    <w:next w:val="Normal"/>
    <w:link w:val="Ttulo2Char"/>
    <w:qFormat/>
    <w:rsid w:val="00470215"/>
    <w:pPr>
      <w:keepNext/>
      <w:jc w:val="center"/>
      <w:outlineLvl w:val="1"/>
    </w:pPr>
    <w:rPr>
      <w:rFonts w:ascii="Times New Roman" w:hAnsi="Times New Roman"/>
      <w:b/>
      <w:sz w:val="22"/>
    </w:rPr>
  </w:style>
  <w:style w:type="paragraph" w:styleId="Ttulo3">
    <w:name w:val="heading 3"/>
    <w:basedOn w:val="Normal"/>
    <w:next w:val="Normal"/>
    <w:link w:val="Ttulo3Char"/>
    <w:uiPriority w:val="9"/>
    <w:semiHidden/>
    <w:unhideWhenUsed/>
    <w:qFormat/>
    <w:rsid w:val="008709E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8709ED"/>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70215"/>
    <w:rPr>
      <w:rFonts w:ascii="Times New Roman" w:eastAsia="Times New Roman" w:hAnsi="Times New Roman" w:cs="Times New Roman"/>
      <w:b/>
      <w:szCs w:val="20"/>
      <w:lang w:eastAsia="pt-BR"/>
    </w:rPr>
  </w:style>
  <w:style w:type="character" w:customStyle="1" w:styleId="Ttulo2Char">
    <w:name w:val="Título 2 Char"/>
    <w:basedOn w:val="Fontepargpadro"/>
    <w:link w:val="Ttulo2"/>
    <w:rsid w:val="00470215"/>
    <w:rPr>
      <w:rFonts w:ascii="Times New Roman" w:eastAsia="Times New Roman" w:hAnsi="Times New Roman" w:cs="Times New Roman"/>
      <w:b/>
      <w:szCs w:val="20"/>
      <w:lang w:eastAsia="pt-BR"/>
    </w:rPr>
  </w:style>
  <w:style w:type="paragraph" w:styleId="Corpodetexto">
    <w:name w:val="Body Text"/>
    <w:basedOn w:val="Normal"/>
    <w:link w:val="CorpodetextoChar"/>
    <w:rsid w:val="00470215"/>
    <w:pPr>
      <w:jc w:val="both"/>
    </w:pPr>
    <w:rPr>
      <w:rFonts w:ascii="Times New Roman" w:hAnsi="Times New Roman"/>
      <w:sz w:val="22"/>
    </w:rPr>
  </w:style>
  <w:style w:type="character" w:customStyle="1" w:styleId="CorpodetextoChar">
    <w:name w:val="Corpo de texto Char"/>
    <w:basedOn w:val="Fontepargpadro"/>
    <w:link w:val="Corpodetexto"/>
    <w:rsid w:val="00470215"/>
    <w:rPr>
      <w:rFonts w:ascii="Times New Roman" w:eastAsia="Times New Roman" w:hAnsi="Times New Roman" w:cs="Times New Roman"/>
      <w:szCs w:val="20"/>
      <w:lang w:eastAsia="pt-BR"/>
    </w:rPr>
  </w:style>
  <w:style w:type="paragraph" w:styleId="Corpodetexto2">
    <w:name w:val="Body Text 2"/>
    <w:basedOn w:val="Normal"/>
    <w:link w:val="Corpodetexto2Char"/>
    <w:rsid w:val="00470215"/>
    <w:pPr>
      <w:jc w:val="both"/>
    </w:pPr>
    <w:rPr>
      <w:rFonts w:ascii="Times New Roman" w:hAnsi="Times New Roman"/>
      <w:b/>
      <w:sz w:val="18"/>
    </w:rPr>
  </w:style>
  <w:style w:type="character" w:customStyle="1" w:styleId="Corpodetexto2Char">
    <w:name w:val="Corpo de texto 2 Char"/>
    <w:basedOn w:val="Fontepargpadro"/>
    <w:link w:val="Corpodetexto2"/>
    <w:rsid w:val="00470215"/>
    <w:rPr>
      <w:rFonts w:ascii="Times New Roman" w:eastAsia="Times New Roman" w:hAnsi="Times New Roman" w:cs="Times New Roman"/>
      <w:b/>
      <w:sz w:val="18"/>
      <w:szCs w:val="20"/>
      <w:lang w:eastAsia="pt-BR"/>
    </w:rPr>
  </w:style>
  <w:style w:type="paragraph" w:styleId="Corpodetexto3">
    <w:name w:val="Body Text 3"/>
    <w:basedOn w:val="Normal"/>
    <w:link w:val="Corpodetexto3Char"/>
    <w:rsid w:val="00470215"/>
    <w:pPr>
      <w:jc w:val="both"/>
    </w:pPr>
    <w:rPr>
      <w:rFonts w:ascii="Times New Roman" w:hAnsi="Times New Roman"/>
      <w:b/>
      <w:sz w:val="22"/>
    </w:rPr>
  </w:style>
  <w:style w:type="character" w:customStyle="1" w:styleId="Corpodetexto3Char">
    <w:name w:val="Corpo de texto 3 Char"/>
    <w:basedOn w:val="Fontepargpadro"/>
    <w:link w:val="Corpodetexto3"/>
    <w:rsid w:val="00470215"/>
    <w:rPr>
      <w:rFonts w:ascii="Times New Roman" w:eastAsia="Times New Roman" w:hAnsi="Times New Roman" w:cs="Times New Roman"/>
      <w:b/>
      <w:szCs w:val="20"/>
      <w:lang w:eastAsia="pt-BR"/>
    </w:rPr>
  </w:style>
  <w:style w:type="paragraph" w:customStyle="1" w:styleId="BodyText23">
    <w:name w:val="Body Text 23"/>
    <w:basedOn w:val="Normal"/>
    <w:rsid w:val="00470215"/>
    <w:pPr>
      <w:widowControl w:val="0"/>
      <w:spacing w:line="360" w:lineRule="atLeast"/>
      <w:ind w:left="567" w:hanging="567"/>
      <w:jc w:val="both"/>
    </w:pPr>
    <w:rPr>
      <w:rFonts w:ascii="Arial" w:hAnsi="Arial"/>
      <w:sz w:val="18"/>
    </w:rPr>
  </w:style>
  <w:style w:type="paragraph" w:styleId="Recuodecorpodetexto">
    <w:name w:val="Body Text Indent"/>
    <w:basedOn w:val="Normal"/>
    <w:link w:val="RecuodecorpodetextoChar"/>
    <w:rsid w:val="00470215"/>
    <w:pPr>
      <w:ind w:firstLine="720"/>
      <w:jc w:val="both"/>
    </w:pPr>
    <w:rPr>
      <w:rFonts w:ascii="Times New Roman" w:hAnsi="Times New Roman"/>
      <w:sz w:val="22"/>
    </w:rPr>
  </w:style>
  <w:style w:type="character" w:customStyle="1" w:styleId="RecuodecorpodetextoChar">
    <w:name w:val="Recuo de corpo de texto Char"/>
    <w:basedOn w:val="Fontepargpadro"/>
    <w:link w:val="Recuodecorpodetexto"/>
    <w:rsid w:val="00470215"/>
    <w:rPr>
      <w:rFonts w:ascii="Times New Roman" w:eastAsia="Times New Roman" w:hAnsi="Times New Roman" w:cs="Times New Roman"/>
      <w:szCs w:val="20"/>
      <w:lang w:eastAsia="pt-BR"/>
    </w:rPr>
  </w:style>
  <w:style w:type="paragraph" w:customStyle="1" w:styleId="Corpodetexto21">
    <w:name w:val="Corpo de texto 21"/>
    <w:basedOn w:val="Normal"/>
    <w:rsid w:val="00470215"/>
    <w:pPr>
      <w:overflowPunct w:val="0"/>
      <w:autoSpaceDE w:val="0"/>
      <w:autoSpaceDN w:val="0"/>
      <w:adjustRightInd w:val="0"/>
      <w:jc w:val="both"/>
      <w:textAlignment w:val="baseline"/>
    </w:pPr>
    <w:rPr>
      <w:sz w:val="20"/>
    </w:rPr>
  </w:style>
  <w:style w:type="character" w:styleId="Hyperlink">
    <w:name w:val="Hyperlink"/>
    <w:basedOn w:val="Fontepargpadro"/>
    <w:rsid w:val="00470215"/>
    <w:rPr>
      <w:color w:val="0000FF"/>
      <w:u w:val="single"/>
    </w:rPr>
  </w:style>
  <w:style w:type="paragraph" w:customStyle="1" w:styleId="Corpodotexto">
    <w:name w:val="Corpo do texto"/>
    <w:basedOn w:val="Normal"/>
    <w:rsid w:val="00F6296E"/>
    <w:pPr>
      <w:suppressAutoHyphens/>
      <w:overflowPunct w:val="0"/>
      <w:autoSpaceDE w:val="0"/>
      <w:autoSpaceDN w:val="0"/>
      <w:adjustRightInd w:val="0"/>
      <w:jc w:val="both"/>
      <w:textAlignment w:val="baseline"/>
    </w:pPr>
    <w:rPr>
      <w:rFonts w:ascii="Times New Roman" w:hAnsi="Times New Roman"/>
      <w:noProof/>
      <w:sz w:val="20"/>
    </w:rPr>
  </w:style>
  <w:style w:type="paragraph" w:styleId="Cabealho">
    <w:name w:val="header"/>
    <w:basedOn w:val="Normal"/>
    <w:link w:val="CabealhoChar"/>
    <w:unhideWhenUsed/>
    <w:rsid w:val="00A71E3E"/>
    <w:pPr>
      <w:tabs>
        <w:tab w:val="center" w:pos="4252"/>
        <w:tab w:val="right" w:pos="8504"/>
      </w:tabs>
    </w:pPr>
  </w:style>
  <w:style w:type="character" w:customStyle="1" w:styleId="CabealhoChar">
    <w:name w:val="Cabeçalho Char"/>
    <w:basedOn w:val="Fontepargpadro"/>
    <w:link w:val="Cabealho"/>
    <w:uiPriority w:val="99"/>
    <w:rsid w:val="00A71E3E"/>
    <w:rPr>
      <w:rFonts w:ascii="Tahoma" w:eastAsia="Times New Roman" w:hAnsi="Tahoma" w:cs="Times New Roman"/>
      <w:sz w:val="28"/>
      <w:szCs w:val="20"/>
      <w:lang w:eastAsia="pt-BR"/>
    </w:rPr>
  </w:style>
  <w:style w:type="paragraph" w:styleId="Rodap">
    <w:name w:val="footer"/>
    <w:basedOn w:val="Normal"/>
    <w:link w:val="RodapChar"/>
    <w:unhideWhenUsed/>
    <w:rsid w:val="00A71E3E"/>
    <w:pPr>
      <w:tabs>
        <w:tab w:val="center" w:pos="4252"/>
        <w:tab w:val="right" w:pos="8504"/>
      </w:tabs>
    </w:pPr>
  </w:style>
  <w:style w:type="character" w:customStyle="1" w:styleId="RodapChar">
    <w:name w:val="Rodapé Char"/>
    <w:basedOn w:val="Fontepargpadro"/>
    <w:link w:val="Rodap"/>
    <w:uiPriority w:val="99"/>
    <w:rsid w:val="00A71E3E"/>
    <w:rPr>
      <w:rFonts w:ascii="Tahoma" w:eastAsia="Times New Roman" w:hAnsi="Tahoma" w:cs="Times New Roman"/>
      <w:sz w:val="28"/>
      <w:szCs w:val="20"/>
      <w:lang w:eastAsia="pt-BR"/>
    </w:rPr>
  </w:style>
  <w:style w:type="paragraph" w:styleId="Textodebalo">
    <w:name w:val="Balloon Text"/>
    <w:basedOn w:val="Normal"/>
    <w:link w:val="TextodebaloChar"/>
    <w:uiPriority w:val="99"/>
    <w:semiHidden/>
    <w:unhideWhenUsed/>
    <w:rsid w:val="00A71E3E"/>
    <w:rPr>
      <w:rFonts w:cs="Tahoma"/>
      <w:sz w:val="16"/>
      <w:szCs w:val="16"/>
    </w:rPr>
  </w:style>
  <w:style w:type="character" w:customStyle="1" w:styleId="TextodebaloChar">
    <w:name w:val="Texto de balão Char"/>
    <w:basedOn w:val="Fontepargpadro"/>
    <w:link w:val="Textodebalo"/>
    <w:uiPriority w:val="99"/>
    <w:semiHidden/>
    <w:rsid w:val="00A71E3E"/>
    <w:rPr>
      <w:rFonts w:ascii="Tahoma" w:eastAsia="Times New Roman" w:hAnsi="Tahoma" w:cs="Tahoma"/>
      <w:sz w:val="16"/>
      <w:szCs w:val="16"/>
      <w:lang w:eastAsia="pt-BR"/>
    </w:rPr>
  </w:style>
  <w:style w:type="paragraph" w:customStyle="1" w:styleId="Corpodetexto31">
    <w:name w:val="Corpo de texto 31"/>
    <w:basedOn w:val="Normal"/>
    <w:rsid w:val="00D6095C"/>
    <w:pPr>
      <w:widowControl w:val="0"/>
      <w:overflowPunct w:val="0"/>
      <w:autoSpaceDE w:val="0"/>
      <w:autoSpaceDN w:val="0"/>
      <w:adjustRightInd w:val="0"/>
      <w:jc w:val="both"/>
      <w:textAlignment w:val="baseline"/>
    </w:pPr>
    <w:rPr>
      <w:rFonts w:ascii="Arial" w:hAnsi="Arial"/>
      <w:b/>
      <w:sz w:val="18"/>
    </w:rPr>
  </w:style>
  <w:style w:type="character" w:customStyle="1" w:styleId="Ttulo3Char">
    <w:name w:val="Título 3 Char"/>
    <w:basedOn w:val="Fontepargpadro"/>
    <w:link w:val="Ttulo3"/>
    <w:uiPriority w:val="9"/>
    <w:semiHidden/>
    <w:rsid w:val="008709ED"/>
    <w:rPr>
      <w:rFonts w:asciiTheme="majorHAnsi" w:eastAsiaTheme="majorEastAsia" w:hAnsiTheme="majorHAnsi" w:cstheme="majorBidi"/>
      <w:b/>
      <w:bCs/>
      <w:color w:val="4F81BD" w:themeColor="accent1"/>
      <w:sz w:val="28"/>
      <w:szCs w:val="20"/>
      <w:lang w:eastAsia="pt-BR"/>
    </w:rPr>
  </w:style>
  <w:style w:type="character" w:customStyle="1" w:styleId="Ttulo4Char">
    <w:name w:val="Título 4 Char"/>
    <w:basedOn w:val="Fontepargpadro"/>
    <w:link w:val="Ttulo4"/>
    <w:uiPriority w:val="9"/>
    <w:semiHidden/>
    <w:rsid w:val="008709ED"/>
    <w:rPr>
      <w:rFonts w:asciiTheme="majorHAnsi" w:eastAsiaTheme="majorEastAsia" w:hAnsiTheme="majorHAnsi" w:cstheme="majorBidi"/>
      <w:b/>
      <w:bCs/>
      <w:i/>
      <w:iCs/>
      <w:color w:val="4F81BD" w:themeColor="accent1"/>
      <w:sz w:val="28"/>
      <w:szCs w:val="20"/>
      <w:lang w:eastAsia="pt-BR"/>
    </w:rPr>
  </w:style>
  <w:style w:type="paragraph" w:styleId="PargrafodaLista">
    <w:name w:val="List Paragraph"/>
    <w:basedOn w:val="Normal"/>
    <w:uiPriority w:val="34"/>
    <w:qFormat/>
    <w:rsid w:val="00112D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3759">
      <w:bodyDiv w:val="1"/>
      <w:marLeft w:val="0"/>
      <w:marRight w:val="0"/>
      <w:marTop w:val="0"/>
      <w:marBottom w:val="0"/>
      <w:divBdr>
        <w:top w:val="none" w:sz="0" w:space="0" w:color="auto"/>
        <w:left w:val="none" w:sz="0" w:space="0" w:color="auto"/>
        <w:bottom w:val="none" w:sz="0" w:space="0" w:color="auto"/>
        <w:right w:val="none" w:sz="0" w:space="0" w:color="auto"/>
      </w:divBdr>
      <w:divsChild>
        <w:div w:id="1395466770">
          <w:marLeft w:val="0"/>
          <w:marRight w:val="0"/>
          <w:marTop w:val="0"/>
          <w:marBottom w:val="0"/>
          <w:divBdr>
            <w:top w:val="none" w:sz="0" w:space="0" w:color="auto"/>
            <w:left w:val="none" w:sz="0" w:space="0" w:color="auto"/>
            <w:bottom w:val="none" w:sz="0" w:space="0" w:color="auto"/>
            <w:right w:val="none" w:sz="0" w:space="0" w:color="auto"/>
          </w:divBdr>
        </w:div>
        <w:div w:id="367222871">
          <w:marLeft w:val="0"/>
          <w:marRight w:val="0"/>
          <w:marTop w:val="0"/>
          <w:marBottom w:val="0"/>
          <w:divBdr>
            <w:top w:val="none" w:sz="0" w:space="0" w:color="auto"/>
            <w:left w:val="none" w:sz="0" w:space="0" w:color="auto"/>
            <w:bottom w:val="none" w:sz="0" w:space="0" w:color="auto"/>
            <w:right w:val="none" w:sz="0" w:space="0" w:color="auto"/>
          </w:divBdr>
        </w:div>
      </w:divsChild>
    </w:div>
    <w:div w:id="821972150">
      <w:bodyDiv w:val="1"/>
      <w:marLeft w:val="0"/>
      <w:marRight w:val="0"/>
      <w:marTop w:val="0"/>
      <w:marBottom w:val="0"/>
      <w:divBdr>
        <w:top w:val="none" w:sz="0" w:space="0" w:color="auto"/>
        <w:left w:val="none" w:sz="0" w:space="0" w:color="auto"/>
        <w:bottom w:val="none" w:sz="0" w:space="0" w:color="auto"/>
        <w:right w:val="none" w:sz="0" w:space="0" w:color="auto"/>
      </w:divBdr>
      <w:divsChild>
        <w:div w:id="1373110671">
          <w:marLeft w:val="0"/>
          <w:marRight w:val="0"/>
          <w:marTop w:val="0"/>
          <w:marBottom w:val="0"/>
          <w:divBdr>
            <w:top w:val="none" w:sz="0" w:space="0" w:color="auto"/>
            <w:left w:val="none" w:sz="0" w:space="0" w:color="auto"/>
            <w:bottom w:val="none" w:sz="0" w:space="0" w:color="auto"/>
            <w:right w:val="none" w:sz="0" w:space="0" w:color="auto"/>
          </w:divBdr>
        </w:div>
        <w:div w:id="1513766524">
          <w:marLeft w:val="0"/>
          <w:marRight w:val="0"/>
          <w:marTop w:val="0"/>
          <w:marBottom w:val="0"/>
          <w:divBdr>
            <w:top w:val="none" w:sz="0" w:space="0" w:color="auto"/>
            <w:left w:val="none" w:sz="0" w:space="0" w:color="auto"/>
            <w:bottom w:val="none" w:sz="0" w:space="0" w:color="auto"/>
            <w:right w:val="none" w:sz="0" w:space="0" w:color="auto"/>
          </w:divBdr>
        </w:div>
      </w:divsChild>
    </w:div>
    <w:div w:id="2054117197">
      <w:bodyDiv w:val="1"/>
      <w:marLeft w:val="0"/>
      <w:marRight w:val="0"/>
      <w:marTop w:val="0"/>
      <w:marBottom w:val="0"/>
      <w:divBdr>
        <w:top w:val="none" w:sz="0" w:space="0" w:color="auto"/>
        <w:left w:val="none" w:sz="0" w:space="0" w:color="auto"/>
        <w:bottom w:val="none" w:sz="0" w:space="0" w:color="auto"/>
        <w:right w:val="none" w:sz="0" w:space="0" w:color="auto"/>
      </w:divBdr>
      <w:divsChild>
        <w:div w:id="269162717">
          <w:marLeft w:val="0"/>
          <w:marRight w:val="0"/>
          <w:marTop w:val="0"/>
          <w:marBottom w:val="0"/>
          <w:divBdr>
            <w:top w:val="none" w:sz="0" w:space="0" w:color="auto"/>
            <w:left w:val="none" w:sz="0" w:space="0" w:color="auto"/>
            <w:bottom w:val="none" w:sz="0" w:space="0" w:color="auto"/>
            <w:right w:val="none" w:sz="0" w:space="0" w:color="auto"/>
          </w:divBdr>
        </w:div>
        <w:div w:id="1723216452">
          <w:marLeft w:val="0"/>
          <w:marRight w:val="0"/>
          <w:marTop w:val="0"/>
          <w:marBottom w:val="0"/>
          <w:divBdr>
            <w:top w:val="none" w:sz="0" w:space="0" w:color="auto"/>
            <w:left w:val="none" w:sz="0" w:space="0" w:color="auto"/>
            <w:bottom w:val="none" w:sz="0" w:space="0" w:color="auto"/>
            <w:right w:val="none" w:sz="0" w:space="0" w:color="auto"/>
          </w:divBdr>
        </w:div>
        <w:div w:id="184767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9C1F2-CF43-4FE9-9730-1F8A1502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31</Pages>
  <Words>11082</Words>
  <Characters>63170</Characters>
  <Application>Microsoft Office Word</Application>
  <DocSecurity>0</DocSecurity>
  <Lines>526</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Lucelia Perez</cp:lastModifiedBy>
  <cp:revision>4</cp:revision>
  <cp:lastPrinted>2013-09-16T12:46:00Z</cp:lastPrinted>
  <dcterms:created xsi:type="dcterms:W3CDTF">2013-09-12T18:19:00Z</dcterms:created>
  <dcterms:modified xsi:type="dcterms:W3CDTF">2013-09-16T15:53:00Z</dcterms:modified>
</cp:coreProperties>
</file>